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A74001" w14:textId="673C35F3" w:rsidR="00004F75" w:rsidRPr="00B955DE" w:rsidRDefault="00EB53ED" w:rsidP="00B955DE">
      <w:pPr>
        <w:pStyle w:val="Head"/>
      </w:pPr>
      <w:proofErr w:type="spellStart"/>
      <w:r>
        <w:t>Benninghoven</w:t>
      </w:r>
      <w:proofErr w:type="spellEnd"/>
      <w:r>
        <w:t xml:space="preserve"> | </w:t>
      </w:r>
      <w:r w:rsidR="000E63EF">
        <w:t xml:space="preserve">Erste </w:t>
      </w:r>
      <w:r w:rsidR="00455B00">
        <w:t>Recycling-Mischanlage (</w:t>
      </w:r>
      <w:r w:rsidR="000E63EF" w:rsidRPr="000E63EF">
        <w:t>RPP</w:t>
      </w:r>
      <w:r w:rsidR="00455B00">
        <w:t>)</w:t>
      </w:r>
      <w:r w:rsidR="000E63EF" w:rsidRPr="000E63EF">
        <w:t xml:space="preserve"> </w:t>
      </w:r>
      <w:r w:rsidR="000E63EF">
        <w:t>in der Schweiz in Betrieb genommen</w:t>
      </w:r>
    </w:p>
    <w:p w14:paraId="31530D12" w14:textId="4B73726A" w:rsidR="000C0F92" w:rsidRPr="00322751" w:rsidRDefault="000C0F92" w:rsidP="000C0F92">
      <w:pPr>
        <w:pStyle w:val="Subhead"/>
        <w:rPr>
          <w:lang w:eastAsia="de-DE"/>
        </w:rPr>
      </w:pPr>
      <w:r w:rsidRPr="00322751">
        <w:rPr>
          <w:lang w:eastAsia="de-DE"/>
        </w:rPr>
        <w:t>Asphaltmischanlage mit Heißgaserzeuger</w:t>
      </w:r>
      <w:r w:rsidR="00CB14DB">
        <w:rPr>
          <w:lang w:eastAsia="de-DE"/>
        </w:rPr>
        <w:t>technologie</w:t>
      </w:r>
      <w:r w:rsidRPr="00322751">
        <w:rPr>
          <w:lang w:eastAsia="de-DE"/>
        </w:rPr>
        <w:t xml:space="preserve"> startet nach nur 6 Monaten Bauzeit</w:t>
      </w:r>
    </w:p>
    <w:p w14:paraId="46502556" w14:textId="6A9751E7" w:rsidR="00EB53ED" w:rsidRPr="00322751" w:rsidRDefault="00EB53ED" w:rsidP="00EB53ED">
      <w:pPr>
        <w:pStyle w:val="Teaser"/>
        <w:rPr>
          <w:lang w:eastAsia="de-DE"/>
        </w:rPr>
      </w:pPr>
      <w:r w:rsidRPr="00322751">
        <w:rPr>
          <w:lang w:eastAsia="de-DE"/>
        </w:rPr>
        <w:t>D</w:t>
      </w:r>
      <w:r w:rsidR="00707917">
        <w:rPr>
          <w:lang w:eastAsia="de-DE"/>
        </w:rPr>
        <w:t>ie</w:t>
      </w:r>
      <w:r w:rsidRPr="00322751">
        <w:rPr>
          <w:lang w:eastAsia="de-DE"/>
        </w:rPr>
        <w:t xml:space="preserve"> neue </w:t>
      </w:r>
      <w:proofErr w:type="spellStart"/>
      <w:r w:rsidR="00641B36">
        <w:rPr>
          <w:lang w:eastAsia="de-DE"/>
        </w:rPr>
        <w:t>Benninghoven</w:t>
      </w:r>
      <w:proofErr w:type="spellEnd"/>
      <w:r w:rsidR="00641B36">
        <w:rPr>
          <w:lang w:eastAsia="de-DE"/>
        </w:rPr>
        <w:t xml:space="preserve"> </w:t>
      </w:r>
      <w:r w:rsidR="00641B36" w:rsidRPr="00641B36">
        <w:rPr>
          <w:lang w:eastAsia="de-DE"/>
        </w:rPr>
        <w:t xml:space="preserve">RPP 3000 Plus </w:t>
      </w:r>
      <w:r w:rsidR="00C314D4" w:rsidRPr="00C314D4">
        <w:rPr>
          <w:lang w:eastAsia="de-DE"/>
        </w:rPr>
        <w:t xml:space="preserve">(RPP </w:t>
      </w:r>
      <w:r w:rsidR="00C314D4">
        <w:rPr>
          <w:lang w:eastAsia="de-DE"/>
        </w:rPr>
        <w:t>=</w:t>
      </w:r>
      <w:r w:rsidR="00C314D4" w:rsidRPr="00C314D4">
        <w:rPr>
          <w:lang w:eastAsia="de-DE"/>
        </w:rPr>
        <w:t xml:space="preserve"> Recycling </w:t>
      </w:r>
      <w:proofErr w:type="spellStart"/>
      <w:r w:rsidR="00C314D4" w:rsidRPr="00C314D4">
        <w:rPr>
          <w:lang w:eastAsia="de-DE"/>
        </w:rPr>
        <w:t>Priority</w:t>
      </w:r>
      <w:proofErr w:type="spellEnd"/>
      <w:r w:rsidR="00C314D4" w:rsidRPr="00C314D4">
        <w:rPr>
          <w:lang w:eastAsia="de-DE"/>
        </w:rPr>
        <w:t xml:space="preserve"> Plant) </w:t>
      </w:r>
      <w:r w:rsidR="00E22C1D">
        <w:rPr>
          <w:lang w:eastAsia="de-DE"/>
        </w:rPr>
        <w:t xml:space="preserve">ist </w:t>
      </w:r>
      <w:r w:rsidRPr="00322751">
        <w:rPr>
          <w:lang w:eastAsia="de-DE"/>
        </w:rPr>
        <w:t xml:space="preserve">die erste </w:t>
      </w:r>
      <w:r w:rsidR="00455B00">
        <w:rPr>
          <w:lang w:eastAsia="de-DE"/>
        </w:rPr>
        <w:t>Asphaltmischanlage</w:t>
      </w:r>
      <w:r w:rsidR="00C314D4">
        <w:rPr>
          <w:lang w:eastAsia="de-DE"/>
        </w:rPr>
        <w:t xml:space="preserve"> </w:t>
      </w:r>
      <w:r w:rsidR="00707917">
        <w:rPr>
          <w:lang w:eastAsia="de-DE"/>
        </w:rPr>
        <w:t>in der Schweiz</w:t>
      </w:r>
      <w:r w:rsidR="004F1845">
        <w:rPr>
          <w:lang w:eastAsia="de-DE"/>
        </w:rPr>
        <w:t xml:space="preserve">, die mit der </w:t>
      </w:r>
      <w:r w:rsidR="00707917">
        <w:rPr>
          <w:lang w:eastAsia="de-DE"/>
        </w:rPr>
        <w:t xml:space="preserve">umweltfreundlichen </w:t>
      </w:r>
      <w:r w:rsidR="004F1845" w:rsidRPr="004F1845">
        <w:rPr>
          <w:lang w:eastAsia="de-DE"/>
        </w:rPr>
        <w:t>Heißgaserzeugertechnologie</w:t>
      </w:r>
      <w:r w:rsidR="004F1845">
        <w:rPr>
          <w:lang w:eastAsia="de-DE"/>
        </w:rPr>
        <w:t xml:space="preserve"> ausgestattet ist</w:t>
      </w:r>
      <w:r w:rsidR="00707917">
        <w:rPr>
          <w:lang w:eastAsia="de-DE"/>
        </w:rPr>
        <w:t xml:space="preserve">. </w:t>
      </w:r>
      <w:r w:rsidR="00622F58">
        <w:rPr>
          <w:lang w:eastAsia="de-DE"/>
        </w:rPr>
        <w:t>Beim</w:t>
      </w:r>
      <w:r w:rsidR="000E63EF">
        <w:rPr>
          <w:lang w:eastAsia="de-DE"/>
        </w:rPr>
        <w:t xml:space="preserve"> Kunden</w:t>
      </w:r>
      <w:r w:rsidR="000E63EF" w:rsidRPr="000E63EF">
        <w:rPr>
          <w:lang w:eastAsia="de-DE"/>
        </w:rPr>
        <w:t xml:space="preserve"> </w:t>
      </w:r>
      <w:r w:rsidR="00622F58">
        <w:rPr>
          <w:lang w:eastAsia="de-DE"/>
        </w:rPr>
        <w:t xml:space="preserve">punktet </w:t>
      </w:r>
      <w:r w:rsidR="00C314D4">
        <w:rPr>
          <w:lang w:eastAsia="de-DE"/>
        </w:rPr>
        <w:t>sie</w:t>
      </w:r>
      <w:r w:rsidR="00622F58">
        <w:rPr>
          <w:lang w:eastAsia="de-DE"/>
        </w:rPr>
        <w:t xml:space="preserve"> </w:t>
      </w:r>
      <w:r w:rsidRPr="00322751">
        <w:rPr>
          <w:lang w:eastAsia="de-DE"/>
        </w:rPr>
        <w:t>vor allem durch hohe Recyclingquoten, geringe Emissionswerte und</w:t>
      </w:r>
      <w:r w:rsidR="00F24C46">
        <w:rPr>
          <w:lang w:eastAsia="de-DE"/>
        </w:rPr>
        <w:t xml:space="preserve"> </w:t>
      </w:r>
      <w:r w:rsidRPr="00322751">
        <w:rPr>
          <w:lang w:eastAsia="de-DE"/>
        </w:rPr>
        <w:t>klar definierte Qualitätsstandards.</w:t>
      </w:r>
    </w:p>
    <w:p w14:paraId="594ECAEC" w14:textId="53E18F40" w:rsidR="00E22C1D" w:rsidRDefault="00622F58" w:rsidP="008E3496">
      <w:pPr>
        <w:pStyle w:val="Teaserhead"/>
        <w:rPr>
          <w:b w:val="0"/>
          <w:bCs/>
        </w:rPr>
      </w:pPr>
      <w:r w:rsidRPr="005E789C">
        <w:rPr>
          <w:b w:val="0"/>
          <w:bCs/>
        </w:rPr>
        <w:t>Als Tochterunternehmen der Implenia, dem größten Baukonzern in der Schweiz, beliefert d</w:t>
      </w:r>
      <w:r w:rsidR="00E22C1D" w:rsidRPr="005E789C">
        <w:rPr>
          <w:b w:val="0"/>
          <w:bCs/>
        </w:rPr>
        <w:t>ie</w:t>
      </w:r>
      <w:r w:rsidR="00E22C1D" w:rsidRPr="005E789C">
        <w:rPr>
          <w:rStyle w:val="apple-converted-space"/>
          <w:b w:val="0"/>
          <w:bCs/>
          <w:color w:val="41535D"/>
          <w:szCs w:val="22"/>
        </w:rPr>
        <w:t> </w:t>
      </w:r>
      <w:r w:rsidR="000E63EF" w:rsidRPr="005E789C">
        <w:rPr>
          <w:b w:val="0"/>
          <w:bCs/>
        </w:rPr>
        <w:t>SAPA</w:t>
      </w:r>
      <w:r w:rsidR="00D85D87" w:rsidRPr="005E789C">
        <w:rPr>
          <w:b w:val="0"/>
          <w:bCs/>
        </w:rPr>
        <w:t xml:space="preserve"> (</w:t>
      </w:r>
      <w:proofErr w:type="spellStart"/>
      <w:r w:rsidR="00D85D87" w:rsidRPr="00660EAD">
        <w:rPr>
          <w:b w:val="0"/>
          <w:bCs/>
        </w:rPr>
        <w:t>Societe</w:t>
      </w:r>
      <w:proofErr w:type="spellEnd"/>
      <w:r w:rsidR="00D85D87" w:rsidRPr="00660EAD">
        <w:rPr>
          <w:b w:val="0"/>
          <w:bCs/>
        </w:rPr>
        <w:t xml:space="preserve"> Anonyme</w:t>
      </w:r>
      <w:r w:rsidR="00D85D87" w:rsidRPr="008E3496">
        <w:rPr>
          <w:rStyle w:val="Fett"/>
          <w:color w:val="41535D"/>
          <w:szCs w:val="22"/>
        </w:rPr>
        <w:t xml:space="preserve"> </w:t>
      </w:r>
      <w:r w:rsidR="00D85D87" w:rsidRPr="005E789C">
        <w:rPr>
          <w:b w:val="0"/>
          <w:bCs/>
        </w:rPr>
        <w:t xml:space="preserve">De </w:t>
      </w:r>
      <w:proofErr w:type="spellStart"/>
      <w:r w:rsidR="00D85D87" w:rsidRPr="005E789C">
        <w:rPr>
          <w:b w:val="0"/>
          <w:bCs/>
        </w:rPr>
        <w:t>Produits</w:t>
      </w:r>
      <w:proofErr w:type="spellEnd"/>
      <w:r w:rsidR="00D85D87" w:rsidRPr="005E789C">
        <w:rPr>
          <w:b w:val="0"/>
          <w:bCs/>
        </w:rPr>
        <w:t xml:space="preserve"> </w:t>
      </w:r>
      <w:proofErr w:type="spellStart"/>
      <w:r w:rsidR="00D85D87" w:rsidRPr="005E789C">
        <w:rPr>
          <w:b w:val="0"/>
          <w:bCs/>
        </w:rPr>
        <w:t>Asphaltiques</w:t>
      </w:r>
      <w:proofErr w:type="spellEnd"/>
      <w:r w:rsidR="000E63EF" w:rsidRPr="005E789C">
        <w:rPr>
          <w:b w:val="0"/>
          <w:bCs/>
        </w:rPr>
        <w:t xml:space="preserve">) </w:t>
      </w:r>
      <w:r w:rsidR="00E22C1D" w:rsidRPr="005E789C">
        <w:rPr>
          <w:b w:val="0"/>
          <w:bCs/>
        </w:rPr>
        <w:t>Kunden mit Asphaltmischgütern aller Art, hauptsächlich für kleinere und mittlere Straßenbauprojekte.</w:t>
      </w:r>
      <w:r w:rsidR="00E22C1D" w:rsidRPr="005E789C">
        <w:rPr>
          <w:rStyle w:val="apple-converted-space"/>
          <w:b w:val="0"/>
          <w:bCs/>
          <w:color w:val="41535D"/>
          <w:szCs w:val="22"/>
        </w:rPr>
        <w:t> </w:t>
      </w:r>
      <w:r w:rsidR="00E22C1D" w:rsidRPr="005E789C">
        <w:rPr>
          <w:b w:val="0"/>
          <w:bCs/>
        </w:rPr>
        <w:t>Nachhaltigkeit und Energieeffizienz s</w:t>
      </w:r>
      <w:r w:rsidR="00641B36" w:rsidRPr="005E789C">
        <w:rPr>
          <w:b w:val="0"/>
          <w:bCs/>
        </w:rPr>
        <w:t xml:space="preserve">tehen in </w:t>
      </w:r>
      <w:r w:rsidR="00F35E1D" w:rsidRPr="005E789C">
        <w:rPr>
          <w:b w:val="0"/>
          <w:bCs/>
        </w:rPr>
        <w:t xml:space="preserve">der </w:t>
      </w:r>
      <w:r w:rsidR="00E22C1D" w:rsidRPr="005E789C">
        <w:rPr>
          <w:b w:val="0"/>
          <w:bCs/>
        </w:rPr>
        <w:t xml:space="preserve">Schweiz ganz oben auf der Agenda. Auch deshalb sollte die alte Mischanlage in </w:t>
      </w:r>
      <w:proofErr w:type="spellStart"/>
      <w:r w:rsidR="00E22C1D" w:rsidRPr="005E789C">
        <w:rPr>
          <w:b w:val="0"/>
          <w:bCs/>
        </w:rPr>
        <w:t>Satigny</w:t>
      </w:r>
      <w:proofErr w:type="spellEnd"/>
      <w:r w:rsidR="00E22C1D" w:rsidRPr="005E789C">
        <w:rPr>
          <w:b w:val="0"/>
          <w:bCs/>
        </w:rPr>
        <w:t>, nahe Genf, durch eine Anlage der neuesten Generation ersetzt werden.</w:t>
      </w:r>
      <w:r w:rsidR="00641B36" w:rsidRPr="005E789C">
        <w:rPr>
          <w:b w:val="0"/>
          <w:bCs/>
        </w:rPr>
        <w:t xml:space="preserve"> </w:t>
      </w:r>
      <w:r w:rsidR="00773B9C">
        <w:rPr>
          <w:b w:val="0"/>
          <w:bCs/>
        </w:rPr>
        <w:t xml:space="preserve">Da </w:t>
      </w:r>
      <w:proofErr w:type="spellStart"/>
      <w:r w:rsidR="00641B36" w:rsidRPr="005E789C">
        <w:rPr>
          <w:b w:val="0"/>
          <w:bCs/>
        </w:rPr>
        <w:t>Benninghoven</w:t>
      </w:r>
      <w:proofErr w:type="spellEnd"/>
      <w:r w:rsidR="00641B36" w:rsidRPr="005E789C">
        <w:rPr>
          <w:b w:val="0"/>
          <w:bCs/>
        </w:rPr>
        <w:t xml:space="preserve"> </w:t>
      </w:r>
      <w:r w:rsidR="008E3496" w:rsidRPr="005E789C">
        <w:rPr>
          <w:b w:val="0"/>
          <w:bCs/>
        </w:rPr>
        <w:t>Asphaltmischa</w:t>
      </w:r>
      <w:r w:rsidR="00641B36" w:rsidRPr="005E789C">
        <w:rPr>
          <w:b w:val="0"/>
          <w:bCs/>
        </w:rPr>
        <w:t xml:space="preserve">nlagen </w:t>
      </w:r>
      <w:r w:rsidRPr="005E789C">
        <w:rPr>
          <w:b w:val="0"/>
          <w:bCs/>
        </w:rPr>
        <w:t>in diesem Zusammenhang</w:t>
      </w:r>
      <w:r w:rsidR="00641B36" w:rsidRPr="005E789C">
        <w:rPr>
          <w:b w:val="0"/>
          <w:bCs/>
        </w:rPr>
        <w:t xml:space="preserve"> </w:t>
      </w:r>
      <w:r w:rsidRPr="005E789C">
        <w:rPr>
          <w:b w:val="0"/>
          <w:bCs/>
        </w:rPr>
        <w:t xml:space="preserve">technologische </w:t>
      </w:r>
      <w:r w:rsidR="00641B36" w:rsidRPr="005E789C">
        <w:rPr>
          <w:b w:val="0"/>
          <w:bCs/>
        </w:rPr>
        <w:t xml:space="preserve">Maßstäbe </w:t>
      </w:r>
      <w:r w:rsidR="00773B9C">
        <w:rPr>
          <w:b w:val="0"/>
          <w:bCs/>
        </w:rPr>
        <w:t xml:space="preserve">setzen sind sie auch </w:t>
      </w:r>
      <w:r w:rsidR="00641B36" w:rsidRPr="005E789C">
        <w:rPr>
          <w:b w:val="0"/>
          <w:bCs/>
        </w:rPr>
        <w:t xml:space="preserve">angesichts verschärfter Umweltgesetze und der Forderung nach hohen Recycling-Quoten für Asphaltmischanlagenbetreiber eine </w:t>
      </w:r>
      <w:r w:rsidRPr="005E789C">
        <w:rPr>
          <w:b w:val="0"/>
          <w:bCs/>
        </w:rPr>
        <w:t xml:space="preserve">besonders </w:t>
      </w:r>
      <w:r w:rsidR="00641B36" w:rsidRPr="005E789C">
        <w:rPr>
          <w:b w:val="0"/>
          <w:bCs/>
        </w:rPr>
        <w:t>wirtschaftliche</w:t>
      </w:r>
      <w:r w:rsidRPr="005E789C">
        <w:rPr>
          <w:b w:val="0"/>
          <w:bCs/>
        </w:rPr>
        <w:t xml:space="preserve"> und </w:t>
      </w:r>
      <w:r w:rsidR="00641B36" w:rsidRPr="005E789C">
        <w:rPr>
          <w:b w:val="0"/>
          <w:bCs/>
        </w:rPr>
        <w:t xml:space="preserve">nachhaltige </w:t>
      </w:r>
      <w:r w:rsidRPr="005E789C">
        <w:rPr>
          <w:b w:val="0"/>
          <w:bCs/>
        </w:rPr>
        <w:t>Lösung</w:t>
      </w:r>
      <w:r w:rsidR="00641B36" w:rsidRPr="005E789C">
        <w:rPr>
          <w:b w:val="0"/>
          <w:bCs/>
        </w:rPr>
        <w:t>.</w:t>
      </w:r>
    </w:p>
    <w:p w14:paraId="0FC72960" w14:textId="77777777" w:rsidR="008E3496" w:rsidRPr="00427C9A" w:rsidRDefault="008E3496" w:rsidP="005E789C">
      <w:pPr>
        <w:pStyle w:val="Teaserhead"/>
        <w:rPr>
          <w:bCs/>
        </w:rPr>
      </w:pPr>
    </w:p>
    <w:p w14:paraId="3B159ADF" w14:textId="7AD74A37" w:rsidR="00F35E1D" w:rsidRPr="00322751" w:rsidRDefault="00F35E1D" w:rsidP="00F35E1D">
      <w:pPr>
        <w:pStyle w:val="Teaserhead"/>
      </w:pPr>
      <w:r w:rsidRPr="00322751">
        <w:t xml:space="preserve">RPP 3000 Plus </w:t>
      </w:r>
      <w:r w:rsidR="00EC3BC1" w:rsidRPr="00EC3BC1">
        <w:t>ermöglicht Recycling-</w:t>
      </w:r>
      <w:proofErr w:type="spellStart"/>
      <w:r w:rsidR="00EC3BC1" w:rsidRPr="00EC3BC1">
        <w:t>Zugabequoten</w:t>
      </w:r>
      <w:proofErr w:type="spellEnd"/>
      <w:r w:rsidR="00EC3BC1" w:rsidRPr="00EC3BC1">
        <w:t xml:space="preserve"> von bis zu 100 %.</w:t>
      </w:r>
    </w:p>
    <w:p w14:paraId="25147AAC" w14:textId="4A2DF936" w:rsidR="00F35E1D" w:rsidRDefault="00F35E1D" w:rsidP="00F35E1D">
      <w:pPr>
        <w:pStyle w:val="Standardabsatz"/>
      </w:pPr>
      <w:r w:rsidRPr="00322751">
        <w:t>Mischanlagen in der Schweiz produzieren durchschnittlich</w:t>
      </w:r>
      <w:r w:rsidRPr="00322751">
        <w:rPr>
          <w:rStyle w:val="apple-converted-space"/>
          <w:color w:val="41535D"/>
          <w:szCs w:val="22"/>
        </w:rPr>
        <w:t> </w:t>
      </w:r>
      <w:r w:rsidRPr="00322751">
        <w:t>60.000</w:t>
      </w:r>
      <w:r w:rsidR="00660EAD">
        <w:t xml:space="preserve"> - </w:t>
      </w:r>
      <w:r w:rsidRPr="00322751">
        <w:t>80.000 t</w:t>
      </w:r>
      <w:r w:rsidRPr="00322751">
        <w:rPr>
          <w:rStyle w:val="apple-converted-space"/>
          <w:color w:val="41535D"/>
          <w:szCs w:val="22"/>
        </w:rPr>
        <w:t> </w:t>
      </w:r>
      <w:r w:rsidRPr="00322751">
        <w:t>Material im Jahr; das sind bis zu</w:t>
      </w:r>
      <w:r w:rsidRPr="00322751">
        <w:rPr>
          <w:rStyle w:val="apple-converted-space"/>
          <w:color w:val="41535D"/>
          <w:szCs w:val="22"/>
        </w:rPr>
        <w:t> </w:t>
      </w:r>
      <w:r w:rsidRPr="00322751">
        <w:t>40.000 t</w:t>
      </w:r>
      <w:r w:rsidRPr="00322751">
        <w:rPr>
          <w:rStyle w:val="apple-converted-space"/>
          <w:color w:val="41535D"/>
          <w:szCs w:val="22"/>
        </w:rPr>
        <w:t> </w:t>
      </w:r>
      <w:r w:rsidRPr="00322751">
        <w:t>weniger als die Produktionsmengen anderer Länder</w:t>
      </w:r>
      <w:r w:rsidR="00773B9C">
        <w:t>. D</w:t>
      </w:r>
      <w:r w:rsidRPr="00322751">
        <w:t>ie Vorgaben hinsichtlich Recycling</w:t>
      </w:r>
      <w:r w:rsidR="00C32A14">
        <w:t>s</w:t>
      </w:r>
      <w:r w:rsidRPr="00322751">
        <w:t xml:space="preserve">, Nachhaltigkeit, Ressourcenschonung und Emissions-Ausstoß </w:t>
      </w:r>
      <w:r w:rsidR="00773B9C">
        <w:t>gleichen denen</w:t>
      </w:r>
      <w:r w:rsidRPr="00322751">
        <w:t xml:space="preserve"> im </w:t>
      </w:r>
      <w:r w:rsidR="00773B9C">
        <w:t>restlichen</w:t>
      </w:r>
      <w:r w:rsidR="00773B9C" w:rsidRPr="00322751">
        <w:t xml:space="preserve"> </w:t>
      </w:r>
      <w:r w:rsidRPr="00322751">
        <w:t>Europa. Asphaltmischanlagen müssen qualitativ einwandfreies Mischgut umweltfreundlich produzieren und ihren Schwerpunkt auf die Wiederverwendung des Materials legen – und das in jeder Leistungsstufe. Die Forderung nach mindestens</w:t>
      </w:r>
      <w:r w:rsidRPr="00322751">
        <w:rPr>
          <w:rStyle w:val="apple-converted-space"/>
          <w:color w:val="41535D"/>
          <w:szCs w:val="22"/>
        </w:rPr>
        <w:t> </w:t>
      </w:r>
      <w:r w:rsidRPr="00322751">
        <w:t>&gt; 60 %</w:t>
      </w:r>
      <w:r w:rsidRPr="00322751">
        <w:rPr>
          <w:rStyle w:val="apple-converted-space"/>
          <w:color w:val="41535D"/>
          <w:szCs w:val="22"/>
        </w:rPr>
        <w:t> </w:t>
      </w:r>
      <w:r w:rsidRPr="00322751">
        <w:t xml:space="preserve">Recycling-Zugabe stand </w:t>
      </w:r>
      <w:r w:rsidR="00773B9C">
        <w:t xml:space="preserve">bei diesem Projekt </w:t>
      </w:r>
      <w:r w:rsidRPr="00322751">
        <w:t xml:space="preserve">ganz oben auf der Prioritätenliste. Eine Zahl, die </w:t>
      </w:r>
      <w:r w:rsidR="00773B9C">
        <w:t>mit</w:t>
      </w:r>
      <w:r w:rsidR="00773B9C" w:rsidRPr="00322751">
        <w:t xml:space="preserve"> </w:t>
      </w:r>
      <w:r w:rsidRPr="00322751">
        <w:t>der</w:t>
      </w:r>
      <w:r w:rsidRPr="00322751">
        <w:rPr>
          <w:rStyle w:val="apple-converted-space"/>
          <w:color w:val="41535D"/>
          <w:szCs w:val="22"/>
        </w:rPr>
        <w:t> </w:t>
      </w:r>
      <w:r w:rsidRPr="00322751">
        <w:t>RPP 3000 Plus</w:t>
      </w:r>
      <w:r w:rsidRPr="00322751">
        <w:rPr>
          <w:rStyle w:val="apple-converted-space"/>
          <w:color w:val="41535D"/>
          <w:szCs w:val="22"/>
        </w:rPr>
        <w:t> </w:t>
      </w:r>
      <w:r w:rsidR="00773B9C">
        <w:t xml:space="preserve">erfüllt </w:t>
      </w:r>
      <w:r w:rsidR="00660EAD">
        <w:t>wird</w:t>
      </w:r>
      <w:r w:rsidRPr="00322751">
        <w:t>, denn eine Asphaltmischanlage vom Typ RPP mit Technologie Heißgaserzeuger ermöglicht Recycling-</w:t>
      </w:r>
      <w:proofErr w:type="spellStart"/>
      <w:r w:rsidRPr="00322751">
        <w:t>Zugabequoten</w:t>
      </w:r>
      <w:proofErr w:type="spellEnd"/>
      <w:r w:rsidRPr="00322751">
        <w:t xml:space="preserve"> von bis zu</w:t>
      </w:r>
      <w:r w:rsidRPr="00322751">
        <w:rPr>
          <w:rStyle w:val="apple-converted-space"/>
          <w:color w:val="41535D"/>
          <w:szCs w:val="22"/>
        </w:rPr>
        <w:t> </w:t>
      </w:r>
      <w:r w:rsidRPr="00322751">
        <w:t>100 %.</w:t>
      </w:r>
    </w:p>
    <w:p w14:paraId="70BF4D1F" w14:textId="1EC392D1" w:rsidR="004504FD" w:rsidRDefault="00115871" w:rsidP="004504FD">
      <w:pPr>
        <w:pStyle w:val="Teaserhead"/>
      </w:pPr>
      <w:r>
        <w:t>Innovative Technologie</w:t>
      </w:r>
      <w:r w:rsidR="003D1A68">
        <w:t>n</w:t>
      </w:r>
      <w:r>
        <w:t xml:space="preserve"> und </w:t>
      </w:r>
      <w:r w:rsidR="005D0B06">
        <w:t xml:space="preserve">umfassender </w:t>
      </w:r>
      <w:r>
        <w:t>Service</w:t>
      </w:r>
      <w:r w:rsidR="003D1A68">
        <w:t xml:space="preserve"> entscheidend</w:t>
      </w:r>
    </w:p>
    <w:p w14:paraId="22037407" w14:textId="35C855FE" w:rsidR="00A0230F" w:rsidRDefault="007951B2" w:rsidP="00F35E1D">
      <w:pPr>
        <w:pStyle w:val="Standardabsatz"/>
      </w:pPr>
      <w:r w:rsidRPr="007951B2">
        <w:t>Nach</w:t>
      </w:r>
      <w:r>
        <w:t xml:space="preserve">dem der Kunde zunächst </w:t>
      </w:r>
      <w:r w:rsidRPr="007951B2">
        <w:t xml:space="preserve">die </w:t>
      </w:r>
      <w:r>
        <w:t>Projekt-A</w:t>
      </w:r>
      <w:r w:rsidRPr="007951B2">
        <w:t xml:space="preserve">nforderungen definiert </w:t>
      </w:r>
      <w:r>
        <w:t>hatte</w:t>
      </w:r>
      <w:r w:rsidR="00CB14DB">
        <w:t>,</w:t>
      </w:r>
      <w:r>
        <w:t xml:space="preserve"> konzipierte </w:t>
      </w:r>
      <w:proofErr w:type="spellStart"/>
      <w:r>
        <w:t>Benninghoven</w:t>
      </w:r>
      <w:proofErr w:type="spellEnd"/>
      <w:r>
        <w:t xml:space="preserve"> die</w:t>
      </w:r>
      <w:r w:rsidR="00F61B73">
        <w:t xml:space="preserve"> </w:t>
      </w:r>
      <w:r w:rsidR="00067212" w:rsidRPr="00115871">
        <w:t>Anlage in entsprechender Größe</w:t>
      </w:r>
      <w:r w:rsidR="00067212">
        <w:t xml:space="preserve"> </w:t>
      </w:r>
      <w:r w:rsidR="00067212" w:rsidRPr="00115871">
        <w:t>und mit einem Betriebshorizont von</w:t>
      </w:r>
      <w:r w:rsidR="00067212" w:rsidRPr="00115871">
        <w:rPr>
          <w:rStyle w:val="apple-converted-space"/>
        </w:rPr>
        <w:t> </w:t>
      </w:r>
      <w:r w:rsidR="00067212" w:rsidRPr="00115871">
        <w:t xml:space="preserve">30 Jahren. </w:t>
      </w:r>
      <w:r w:rsidR="004504FD" w:rsidRPr="00115871">
        <w:t>Dabei überzeugte</w:t>
      </w:r>
      <w:r w:rsidR="003D1A68" w:rsidRPr="003D1A68">
        <w:t xml:space="preserve"> </w:t>
      </w:r>
      <w:r w:rsidR="003D1A68">
        <w:t>die</w:t>
      </w:r>
      <w:r w:rsidR="003D1A68" w:rsidRPr="003D1A68">
        <w:t xml:space="preserve"> RPP 3000 Plus </w:t>
      </w:r>
      <w:r w:rsidR="003D1A68">
        <w:t>als</w:t>
      </w:r>
      <w:r w:rsidR="003D1A68" w:rsidRPr="003D1A68">
        <w:t xml:space="preserve"> optimale Lösung </w:t>
      </w:r>
      <w:r w:rsidR="003D1A68">
        <w:t>u. a. mit ihrer h</w:t>
      </w:r>
      <w:r w:rsidR="00FB2850">
        <w:t>ohe</w:t>
      </w:r>
      <w:r w:rsidR="003D1A68">
        <w:t>n</w:t>
      </w:r>
      <w:r w:rsidR="00FB2850">
        <w:t xml:space="preserve"> Effizienz und Wirtschaftlichkeit</w:t>
      </w:r>
      <w:r w:rsidR="003D1A68">
        <w:t xml:space="preserve">, </w:t>
      </w:r>
      <w:r w:rsidR="00FB2850">
        <w:t>de</w:t>
      </w:r>
      <w:r w:rsidR="003D1A68">
        <w:t>r</w:t>
      </w:r>
      <w:r w:rsidR="00FB2850">
        <w:t xml:space="preserve"> </w:t>
      </w:r>
      <w:r w:rsidR="00115871" w:rsidRPr="00115871">
        <w:t>neuen Recyclingtechnologien</w:t>
      </w:r>
      <w:r w:rsidR="000C0F92">
        <w:t xml:space="preserve"> sowie </w:t>
      </w:r>
      <w:r w:rsidR="003D1A68">
        <w:t xml:space="preserve">der </w:t>
      </w:r>
      <w:r w:rsidR="004504FD" w:rsidRPr="00115871">
        <w:t>lokale</w:t>
      </w:r>
      <w:r w:rsidR="00CB14DB">
        <w:t>n</w:t>
      </w:r>
      <w:r w:rsidR="004504FD" w:rsidRPr="00115871">
        <w:t xml:space="preserve"> Servicestruktur und schnelle</w:t>
      </w:r>
      <w:r w:rsidR="003D1A68">
        <w:t>n</w:t>
      </w:r>
      <w:r w:rsidR="004504FD" w:rsidRPr="00115871">
        <w:t xml:space="preserve"> Verfügbarkeit von Servicetechnikern und Ersatzteilen</w:t>
      </w:r>
      <w:r w:rsidR="00981448">
        <w:t xml:space="preserve">. </w:t>
      </w:r>
      <w:r w:rsidR="00870EB0" w:rsidRPr="00322751">
        <w:rPr>
          <w:shd w:val="clear" w:color="auto" w:fill="FFFFFF"/>
        </w:rPr>
        <w:t xml:space="preserve">Nach der Entscheidung ging alles </w:t>
      </w:r>
      <w:proofErr w:type="gramStart"/>
      <w:r w:rsidR="00870EB0" w:rsidRPr="00322751">
        <w:rPr>
          <w:shd w:val="clear" w:color="auto" w:fill="FFFFFF"/>
        </w:rPr>
        <w:t>ganz schnell</w:t>
      </w:r>
      <w:proofErr w:type="gramEnd"/>
      <w:r w:rsidR="00870EB0" w:rsidRPr="00322751">
        <w:rPr>
          <w:shd w:val="clear" w:color="auto" w:fill="FFFFFF"/>
        </w:rPr>
        <w:t>. Vom Aufbau der Anlage bis zur Inbetriebnahme vergingen gerade einmal</w:t>
      </w:r>
      <w:r w:rsidR="00870EB0" w:rsidRPr="00322751">
        <w:rPr>
          <w:rStyle w:val="apple-converted-space"/>
          <w:color w:val="41535D"/>
          <w:szCs w:val="22"/>
          <w:shd w:val="clear" w:color="auto" w:fill="FFFFFF"/>
        </w:rPr>
        <w:t> </w:t>
      </w:r>
      <w:r w:rsidR="00870EB0" w:rsidRPr="00322751">
        <w:t>sechs Monate.</w:t>
      </w:r>
    </w:p>
    <w:p w14:paraId="36B63A67" w14:textId="34456AC2" w:rsidR="00F35E1D" w:rsidRPr="00322751" w:rsidRDefault="00F35E1D" w:rsidP="00F35E1D">
      <w:pPr>
        <w:pStyle w:val="Teaserhead"/>
      </w:pPr>
      <w:r w:rsidRPr="00322751">
        <w:t>Grüne Technologie ermöglicht die Einhaltung der gesetzliche</w:t>
      </w:r>
      <w:r w:rsidR="003D1A68">
        <w:t>n</w:t>
      </w:r>
      <w:r w:rsidRPr="00322751">
        <w:t xml:space="preserve"> Vorgaben</w:t>
      </w:r>
      <w:r w:rsidRPr="00322751">
        <w:rPr>
          <w:rStyle w:val="apple-converted-space"/>
          <w:b w:val="0"/>
          <w:bCs/>
          <w:color w:val="41535D"/>
          <w:spacing w:val="-5"/>
          <w:szCs w:val="22"/>
        </w:rPr>
        <w:t> </w:t>
      </w:r>
    </w:p>
    <w:p w14:paraId="47A2DC05" w14:textId="144CBB34" w:rsidR="00F35E1D" w:rsidRPr="00322751" w:rsidRDefault="00F35E1D" w:rsidP="00F35E1D">
      <w:pPr>
        <w:pStyle w:val="Standardabsatz"/>
      </w:pPr>
      <w:r w:rsidRPr="00322751">
        <w:t xml:space="preserve">Mit der neuen Anlage </w:t>
      </w:r>
      <w:r w:rsidR="00DF279E">
        <w:t xml:space="preserve">möchte der Kunde </w:t>
      </w:r>
      <w:r w:rsidRPr="00322751">
        <w:t>de</w:t>
      </w:r>
      <w:r w:rsidR="00DF279E">
        <w:t>n</w:t>
      </w:r>
      <w:r w:rsidRPr="00322751">
        <w:t xml:space="preserve"> Ausstoß </w:t>
      </w:r>
      <w:r w:rsidR="00DF279E">
        <w:t>der</w:t>
      </w:r>
      <w:r w:rsidRPr="00322751">
        <w:t xml:space="preserve"> CO</w:t>
      </w:r>
      <w:r w:rsidRPr="00322751">
        <w:rPr>
          <w:rFonts w:ascii="Cambria Math" w:hAnsi="Cambria Math" w:cs="Cambria Math"/>
        </w:rPr>
        <w:t>₂</w:t>
      </w:r>
      <w:r w:rsidR="00DF279E">
        <w:t xml:space="preserve">-Emissionen </w:t>
      </w:r>
      <w:r w:rsidRPr="00322751">
        <w:t xml:space="preserve">über den Recyclinganteil und die eingesetzten Brennstoffe </w:t>
      </w:r>
      <w:r w:rsidR="00DF279E">
        <w:t xml:space="preserve">sowie die </w:t>
      </w:r>
      <w:r w:rsidR="00DF279E" w:rsidRPr="00DF279E">
        <w:t>Gesamtkohlenstoff-</w:t>
      </w:r>
      <w:r w:rsidR="00DF279E" w:rsidRPr="00DF279E">
        <w:lastRenderedPageBreak/>
        <w:t>Emissionen</w:t>
      </w:r>
      <w:r w:rsidR="00DF279E">
        <w:t xml:space="preserve"> (</w:t>
      </w:r>
      <w:proofErr w:type="spellStart"/>
      <w:r w:rsidRPr="00322751">
        <w:t>Cges</w:t>
      </w:r>
      <w:proofErr w:type="spellEnd"/>
      <w:r w:rsidR="00DF279E">
        <w:t>)</w:t>
      </w:r>
      <w:r w:rsidRPr="00322751">
        <w:t xml:space="preserve"> über den Einsatz der Heißgaserzeuger-Technologie signifikant reduzier</w:t>
      </w:r>
      <w:r w:rsidR="00DF279E">
        <w:t>en</w:t>
      </w:r>
      <w:r w:rsidRPr="00322751">
        <w:t xml:space="preserve">, </w:t>
      </w:r>
      <w:r w:rsidR="00DF279E">
        <w:t xml:space="preserve">um </w:t>
      </w:r>
      <w:r w:rsidRPr="00F35E1D">
        <w:t>den</w:t>
      </w:r>
      <w:r w:rsidRPr="00322751">
        <w:t xml:space="preserve"> Vorgaben des neuen Schweizer CO</w:t>
      </w:r>
      <w:r w:rsidRPr="00322751">
        <w:rPr>
          <w:rFonts w:ascii="Cambria Math" w:hAnsi="Cambria Math" w:cs="Cambria Math"/>
        </w:rPr>
        <w:t>₂</w:t>
      </w:r>
      <w:r w:rsidRPr="00322751">
        <w:t xml:space="preserve">-Gesetztes zu entsprechen und die strenge Luftreinhalteverordnung </w:t>
      </w:r>
      <w:r w:rsidR="00A83486" w:rsidRPr="00A83486">
        <w:t xml:space="preserve">(LRV) </w:t>
      </w:r>
      <w:r w:rsidRPr="00322751">
        <w:t xml:space="preserve">in allen Punkten zu erfüllen. </w:t>
      </w:r>
      <w:r w:rsidR="00DF279E">
        <w:t>Mithilfe der</w:t>
      </w:r>
      <w:r w:rsidR="00DF279E" w:rsidRPr="00322751">
        <w:t xml:space="preserve"> </w:t>
      </w:r>
      <w:r w:rsidRPr="00322751">
        <w:t xml:space="preserve">Recyclingtrommel mit Heißgaserzeuger lassen sich die geforderten Grenzwerte nicht nur einhalten, sondern </w:t>
      </w:r>
      <w:r w:rsidR="00DF279E">
        <w:t xml:space="preserve">sie </w:t>
      </w:r>
      <w:r w:rsidRPr="00322751">
        <w:t>ermöglich</w:t>
      </w:r>
      <w:r w:rsidR="00DF279E">
        <w:t>t</w:t>
      </w:r>
      <w:r w:rsidRPr="00322751">
        <w:t xml:space="preserve"> auch bei zukünftigen Gesetzesverschärfungen die </w:t>
      </w:r>
      <w:r w:rsidR="00DF279E">
        <w:t>Einhaltung neuer Grenzwerte.</w:t>
      </w:r>
    </w:p>
    <w:p w14:paraId="62891429" w14:textId="77777777" w:rsidR="00F35E1D" w:rsidRDefault="00F35E1D" w:rsidP="00F35E1D">
      <w:pPr>
        <w:pStyle w:val="Teaserhead"/>
      </w:pPr>
      <w:r w:rsidRPr="00322751">
        <w:t>Revidiertes CO</w:t>
      </w:r>
      <w:r w:rsidRPr="00322751">
        <w:rPr>
          <w:rFonts w:ascii="Cambria Math" w:hAnsi="Cambria Math" w:cs="Cambria Math"/>
        </w:rPr>
        <w:t>₂</w:t>
      </w:r>
      <w:r w:rsidRPr="00322751">
        <w:t xml:space="preserve">-Gesetz und </w:t>
      </w:r>
      <w:r w:rsidRPr="00F35E1D">
        <w:t>neue</w:t>
      </w:r>
      <w:r w:rsidRPr="00322751">
        <w:t xml:space="preserve"> </w:t>
      </w:r>
      <w:r w:rsidRPr="00F35E1D">
        <w:t>Luftreinhalteverordnung</w:t>
      </w:r>
      <w:r w:rsidRPr="00322751">
        <w:t xml:space="preserve"> in der Schwei</w:t>
      </w:r>
      <w:r>
        <w:t xml:space="preserve">z </w:t>
      </w:r>
    </w:p>
    <w:p w14:paraId="31CF4087" w14:textId="454EB323" w:rsidR="00D37365" w:rsidRPr="00C139A8" w:rsidRDefault="00F35E1D" w:rsidP="00C139A8">
      <w:pPr>
        <w:pStyle w:val="Standardabsatz"/>
      </w:pPr>
      <w:r w:rsidRPr="00C139A8">
        <w:t>Bis 2030 soll der Ausstoß von Treibhausgasen um die Hälfte reduziert werden. Um dieses Ziel zu erreichen, setzt das neue</w:t>
      </w:r>
      <w:r w:rsidRPr="00C139A8">
        <w:rPr>
          <w:rStyle w:val="apple-converted-space"/>
        </w:rPr>
        <w:t> </w:t>
      </w:r>
      <w:r w:rsidRPr="00C139A8">
        <w:rPr>
          <w:rStyle w:val="Fett"/>
          <w:b w:val="0"/>
          <w:bCs w:val="0"/>
        </w:rPr>
        <w:t>CO</w:t>
      </w:r>
      <w:r w:rsidRPr="00C139A8">
        <w:rPr>
          <w:rStyle w:val="Fett"/>
          <w:rFonts w:ascii="Cambria Math" w:hAnsi="Cambria Math" w:cs="Cambria Math"/>
          <w:b w:val="0"/>
          <w:bCs w:val="0"/>
        </w:rPr>
        <w:t>₂</w:t>
      </w:r>
      <w:r w:rsidRPr="00C139A8">
        <w:rPr>
          <w:rStyle w:val="Fett"/>
          <w:b w:val="0"/>
          <w:bCs w:val="0"/>
        </w:rPr>
        <w:t>-Gesetz</w:t>
      </w:r>
      <w:r w:rsidRPr="00C139A8">
        <w:rPr>
          <w:rStyle w:val="apple-converted-space"/>
        </w:rPr>
        <w:t> </w:t>
      </w:r>
      <w:r w:rsidRPr="00C139A8">
        <w:t>auf die Investition in den Klimaschutz sowie in fortschrittliche Technik und kombiniert diese Maßnahmen mit finanziellen Anreizen.</w:t>
      </w:r>
      <w:r w:rsidRPr="00C139A8">
        <w:rPr>
          <w:rStyle w:val="apple-converted-space"/>
        </w:rPr>
        <w:t> </w:t>
      </w:r>
      <w:r w:rsidR="00555BF0" w:rsidRPr="00C139A8">
        <w:rPr>
          <w:rStyle w:val="apple-converted-space"/>
        </w:rPr>
        <w:t xml:space="preserve"> </w:t>
      </w:r>
      <w:r w:rsidRPr="00C139A8">
        <w:t>Die neue</w:t>
      </w:r>
      <w:r w:rsidRPr="00C139A8">
        <w:rPr>
          <w:rStyle w:val="apple-converted-space"/>
        </w:rPr>
        <w:t> </w:t>
      </w:r>
      <w:r w:rsidR="00A83486" w:rsidRPr="00A83486">
        <w:rPr>
          <w:rStyle w:val="Fett"/>
          <w:b w:val="0"/>
          <w:bCs w:val="0"/>
        </w:rPr>
        <w:t>LRV</w:t>
      </w:r>
      <w:r w:rsidRPr="00C139A8">
        <w:rPr>
          <w:rStyle w:val="Fett"/>
          <w:b w:val="0"/>
          <w:bCs w:val="0"/>
        </w:rPr>
        <w:t xml:space="preserve"> </w:t>
      </w:r>
      <w:r w:rsidRPr="00C139A8">
        <w:t>sieht für Asphaltmischanlagen neben der Einhaltung der Emissionsgrenzwerte auch bauliche und betriebliche Anforderungen vor, z. B.</w:t>
      </w:r>
      <w:r w:rsidRPr="00C139A8">
        <w:rPr>
          <w:rStyle w:val="apple-converted-space"/>
        </w:rPr>
        <w:t> </w:t>
      </w:r>
      <w:r w:rsidR="00A83486">
        <w:rPr>
          <w:rStyle w:val="apple-converted-space"/>
        </w:rPr>
        <w:t xml:space="preserve">die </w:t>
      </w:r>
      <w:r w:rsidRPr="00C139A8">
        <w:t>kontinuierliche Temperaturaufzeichnung der Mineralstoffe und Asphaltgranulate in der Trommel.</w:t>
      </w:r>
      <w:r w:rsidRPr="00C139A8">
        <w:rPr>
          <w:rStyle w:val="apple-converted-space"/>
        </w:rPr>
        <w:t> </w:t>
      </w:r>
      <w:r w:rsidR="00D37365">
        <w:rPr>
          <w:rStyle w:val="apple-converted-space"/>
        </w:rPr>
        <w:t xml:space="preserve"> </w:t>
      </w:r>
    </w:p>
    <w:p w14:paraId="4A64745E" w14:textId="5EB68411" w:rsidR="00600F61" w:rsidRDefault="00C639D9" w:rsidP="00B052D0">
      <w:pPr>
        <w:pStyle w:val="Standardabsatz"/>
        <w:rPr>
          <w:lang w:eastAsia="de-DE"/>
        </w:rPr>
      </w:pPr>
      <w:r>
        <w:t xml:space="preserve">Diese wurden auch in der </w:t>
      </w:r>
      <w:r w:rsidR="00AC43B7" w:rsidRPr="00AC43B7">
        <w:t>Asphaltmischanlage</w:t>
      </w:r>
      <w:r w:rsidR="00AC43B7" w:rsidRPr="00322751">
        <w:rPr>
          <w:lang w:eastAsia="de-DE"/>
        </w:rPr>
        <w:t xml:space="preserve"> RPP 3000 Plus </w:t>
      </w:r>
      <w:r>
        <w:rPr>
          <w:lang w:eastAsia="de-DE"/>
        </w:rPr>
        <w:t xml:space="preserve">am Standort </w:t>
      </w:r>
      <w:proofErr w:type="spellStart"/>
      <w:r w:rsidRPr="00C639D9">
        <w:rPr>
          <w:lang w:eastAsia="de-DE"/>
        </w:rPr>
        <w:t>Satigny</w:t>
      </w:r>
      <w:proofErr w:type="spellEnd"/>
      <w:r w:rsidRPr="00C639D9">
        <w:rPr>
          <w:lang w:eastAsia="de-DE"/>
        </w:rPr>
        <w:t xml:space="preserve"> </w:t>
      </w:r>
      <w:r>
        <w:rPr>
          <w:lang w:eastAsia="de-DE"/>
        </w:rPr>
        <w:t xml:space="preserve">berücksichtigt, wo nun </w:t>
      </w:r>
      <w:r w:rsidR="00AC43B7">
        <w:rPr>
          <w:lang w:eastAsia="de-DE"/>
        </w:rPr>
        <w:t xml:space="preserve">die neueste Generation </w:t>
      </w:r>
      <w:r>
        <w:rPr>
          <w:lang w:eastAsia="de-DE"/>
        </w:rPr>
        <w:t xml:space="preserve">der </w:t>
      </w:r>
      <w:proofErr w:type="spellStart"/>
      <w:r>
        <w:rPr>
          <w:lang w:eastAsia="de-DE"/>
        </w:rPr>
        <w:t>Benninghoven</w:t>
      </w:r>
      <w:proofErr w:type="spellEnd"/>
      <w:r>
        <w:rPr>
          <w:lang w:eastAsia="de-DE"/>
        </w:rPr>
        <w:t xml:space="preserve"> Asph</w:t>
      </w:r>
      <w:r w:rsidR="00AB39B8">
        <w:rPr>
          <w:lang w:eastAsia="de-DE"/>
        </w:rPr>
        <w:t>a</w:t>
      </w:r>
      <w:r>
        <w:rPr>
          <w:lang w:eastAsia="de-DE"/>
        </w:rPr>
        <w:t xml:space="preserve">ltmischanlagen </w:t>
      </w:r>
      <w:r w:rsidR="00AC43B7">
        <w:rPr>
          <w:lang w:eastAsia="de-DE"/>
        </w:rPr>
        <w:t>umweltfreundlich</w:t>
      </w:r>
      <w:r w:rsidR="000C0F92">
        <w:rPr>
          <w:lang w:eastAsia="de-DE"/>
        </w:rPr>
        <w:t xml:space="preserve"> </w:t>
      </w:r>
      <w:r w:rsidR="00AC43B7">
        <w:rPr>
          <w:lang w:eastAsia="de-DE"/>
        </w:rPr>
        <w:t xml:space="preserve">und effizient Asphalt für </w:t>
      </w:r>
      <w:r>
        <w:rPr>
          <w:lang w:eastAsia="de-DE"/>
        </w:rPr>
        <w:t xml:space="preserve">die </w:t>
      </w:r>
      <w:r w:rsidR="00AC43B7">
        <w:rPr>
          <w:lang w:eastAsia="de-DE"/>
        </w:rPr>
        <w:t xml:space="preserve">Straßen </w:t>
      </w:r>
      <w:r w:rsidR="000C0F92">
        <w:rPr>
          <w:lang w:eastAsia="de-DE"/>
        </w:rPr>
        <w:t xml:space="preserve">und Autobahnen </w:t>
      </w:r>
      <w:r w:rsidR="00AC43B7">
        <w:rPr>
          <w:lang w:eastAsia="de-DE"/>
        </w:rPr>
        <w:t>in der Schweiz</w:t>
      </w:r>
      <w:r>
        <w:rPr>
          <w:lang w:eastAsia="de-DE"/>
        </w:rPr>
        <w:t xml:space="preserve"> produziert</w:t>
      </w:r>
      <w:r w:rsidR="00555BF0">
        <w:rPr>
          <w:lang w:eastAsia="de-DE"/>
        </w:rPr>
        <w:t>.</w:t>
      </w:r>
    </w:p>
    <w:p w14:paraId="0FB72CF4" w14:textId="77777777" w:rsidR="00B052D0" w:rsidRPr="00B052D0" w:rsidRDefault="00B052D0" w:rsidP="00B052D0">
      <w:pPr>
        <w:rPr>
          <w:b/>
          <w:bCs/>
          <w:sz w:val="22"/>
          <w:szCs w:val="22"/>
        </w:rPr>
      </w:pPr>
      <w:r w:rsidRPr="00B052D0">
        <w:rPr>
          <w:b/>
          <w:bCs/>
          <w:sz w:val="22"/>
          <w:szCs w:val="22"/>
        </w:rPr>
        <w:t>Fotos:</w:t>
      </w:r>
    </w:p>
    <w:p w14:paraId="01443F4C" w14:textId="0E83396E" w:rsidR="00B052D0" w:rsidRDefault="00B052D0" w:rsidP="00B052D0">
      <w:pPr>
        <w:rPr>
          <w:rFonts w:eastAsiaTheme="minorHAnsi" w:cstheme="minorBidi"/>
          <w:b/>
          <w:sz w:val="22"/>
          <w:szCs w:val="24"/>
        </w:rPr>
      </w:pPr>
    </w:p>
    <w:p w14:paraId="5B3EDA3F" w14:textId="6525F21F" w:rsidR="00E226B4" w:rsidRDefault="00E226B4" w:rsidP="00B052D0">
      <w:pPr>
        <w:rPr>
          <w:rFonts w:eastAsiaTheme="minorHAnsi" w:cstheme="minorBidi"/>
          <w:b/>
          <w:sz w:val="22"/>
          <w:szCs w:val="24"/>
        </w:rPr>
      </w:pPr>
      <w:r>
        <w:rPr>
          <w:noProof/>
        </w:rPr>
        <w:drawing>
          <wp:inline distT="0" distB="0" distL="0" distR="0" wp14:anchorId="7BC66D12" wp14:editId="03B46356">
            <wp:extent cx="2404800" cy="1603287"/>
            <wp:effectExtent l="0" t="0" r="0" b="0"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Grafik 18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4800" cy="16032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8E9EE3" w14:textId="49217580" w:rsidR="00E226B4" w:rsidRDefault="00600F61" w:rsidP="00B052D0">
      <w:pPr>
        <w:rPr>
          <w:rFonts w:eastAsiaTheme="minorHAnsi" w:cstheme="minorBidi"/>
          <w:b/>
          <w:sz w:val="22"/>
          <w:szCs w:val="24"/>
        </w:rPr>
      </w:pPr>
      <w:r>
        <w:rPr>
          <w:rFonts w:eastAsiaTheme="minorHAnsi" w:cstheme="minorBidi"/>
          <w:b/>
          <w:sz w:val="22"/>
          <w:szCs w:val="24"/>
        </w:rPr>
        <w:t>RPP 4000 SAPA Schweiz_</w:t>
      </w:r>
      <w:r w:rsidR="00E226B4">
        <w:rPr>
          <w:rFonts w:eastAsiaTheme="minorHAnsi" w:cstheme="minorBidi"/>
          <w:b/>
          <w:sz w:val="22"/>
          <w:szCs w:val="24"/>
        </w:rPr>
        <w:t>AIR98</w:t>
      </w:r>
      <w:r w:rsidR="00C61FA9">
        <w:rPr>
          <w:rFonts w:eastAsiaTheme="minorHAnsi" w:cstheme="minorBidi"/>
          <w:b/>
          <w:sz w:val="22"/>
          <w:szCs w:val="24"/>
        </w:rPr>
        <w:t>31</w:t>
      </w:r>
    </w:p>
    <w:p w14:paraId="60027499" w14:textId="462F1CFD" w:rsidR="00E226B4" w:rsidRPr="00AB39B8" w:rsidRDefault="00600F61" w:rsidP="00B052D0">
      <w:pPr>
        <w:rPr>
          <w:rFonts w:eastAsiaTheme="minorHAnsi" w:cstheme="minorBidi"/>
          <w:sz w:val="20"/>
          <w:szCs w:val="20"/>
          <w:lang w:eastAsia="de-DE"/>
        </w:rPr>
      </w:pPr>
      <w:r w:rsidRPr="00AB39B8">
        <w:rPr>
          <w:rFonts w:eastAsiaTheme="minorHAnsi" w:cstheme="minorBidi"/>
          <w:sz w:val="20"/>
          <w:szCs w:val="20"/>
          <w:lang w:eastAsia="de-DE"/>
        </w:rPr>
        <w:t xml:space="preserve">Erste Recycling-Asphaltmischanlage mit </w:t>
      </w:r>
      <w:proofErr w:type="spellStart"/>
      <w:r w:rsidR="00AB39B8">
        <w:rPr>
          <w:rFonts w:eastAsiaTheme="minorHAnsi" w:cstheme="minorBidi"/>
          <w:sz w:val="20"/>
          <w:szCs w:val="20"/>
          <w:lang w:eastAsia="de-DE"/>
        </w:rPr>
        <w:t>Benninghoven</w:t>
      </w:r>
      <w:proofErr w:type="spellEnd"/>
      <w:r w:rsidR="00AB39B8">
        <w:rPr>
          <w:rFonts w:eastAsiaTheme="minorHAnsi" w:cstheme="minorBidi"/>
          <w:sz w:val="20"/>
          <w:szCs w:val="20"/>
          <w:lang w:eastAsia="de-DE"/>
        </w:rPr>
        <w:t xml:space="preserve"> </w:t>
      </w:r>
      <w:r w:rsidRPr="00AB39B8">
        <w:rPr>
          <w:rFonts w:eastAsiaTheme="minorHAnsi" w:cstheme="minorBidi"/>
          <w:sz w:val="20"/>
          <w:szCs w:val="20"/>
          <w:lang w:eastAsia="de-DE"/>
        </w:rPr>
        <w:t>Heißgaserzeugertechnologie in der Schweiz in Betrieb genommen.</w:t>
      </w:r>
    </w:p>
    <w:p w14:paraId="1A8A9A0E" w14:textId="71B54F06" w:rsidR="00E226B4" w:rsidRDefault="00E226B4" w:rsidP="00B052D0">
      <w:pPr>
        <w:rPr>
          <w:rFonts w:eastAsiaTheme="minorHAnsi" w:cstheme="minorBidi"/>
          <w:b/>
          <w:sz w:val="22"/>
          <w:szCs w:val="24"/>
        </w:rPr>
      </w:pPr>
    </w:p>
    <w:p w14:paraId="71F64B6C" w14:textId="44102B63" w:rsidR="00921748" w:rsidRPr="003F76BD" w:rsidRDefault="00A1300A" w:rsidP="003F76BD">
      <w:pPr>
        <w:pStyle w:val="BUbold"/>
      </w:pPr>
      <w:r>
        <w:rPr>
          <w:noProof/>
        </w:rPr>
        <w:drawing>
          <wp:inline distT="0" distB="0" distL="0" distR="0" wp14:anchorId="3ACEEF19" wp14:editId="551FE7E5">
            <wp:extent cx="2455545" cy="1803400"/>
            <wp:effectExtent l="0" t="0" r="0" b="0"/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Grafik 16"/>
                    <pic:cNvPicPr/>
                  </pic:nvPicPr>
                  <pic:blipFill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180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639D9" w:rsidRPr="00C639D9">
        <w:rPr>
          <w:noProof/>
        </w:rPr>
        <w:t xml:space="preserve"> </w:t>
      </w:r>
      <w:r w:rsidR="00B052D0" w:rsidRPr="00181B0A">
        <w:br/>
      </w:r>
      <w:r w:rsidR="00921748" w:rsidRPr="003F76BD">
        <w:t>RPP 4000 SAPA Schweiz_P0003061</w:t>
      </w:r>
    </w:p>
    <w:p w14:paraId="4B0C8575" w14:textId="44C3EF54" w:rsidR="00B052D0" w:rsidRPr="005E789C" w:rsidRDefault="00B052D0" w:rsidP="003F76BD">
      <w:pPr>
        <w:pStyle w:val="BUnormal"/>
      </w:pPr>
      <w:r w:rsidRPr="00B67E5D">
        <w:t xml:space="preserve">In nur 6 Monaten Bauzeit wurde die </w:t>
      </w:r>
      <w:r>
        <w:t xml:space="preserve">Asphaltmischanlage </w:t>
      </w:r>
      <w:r w:rsidRPr="00322751">
        <w:t>RPP 3000 Plus HG</w:t>
      </w:r>
      <w:r>
        <w:t xml:space="preserve"> von </w:t>
      </w:r>
      <w:proofErr w:type="spellStart"/>
      <w:r>
        <w:t>Benninghoven</w:t>
      </w:r>
      <w:proofErr w:type="spellEnd"/>
      <w:r>
        <w:t xml:space="preserve"> in der Nähe von Genf fertig gestellt.</w:t>
      </w:r>
      <w:r w:rsidRPr="005E789C">
        <w:br/>
      </w:r>
    </w:p>
    <w:p w14:paraId="1EACB58C" w14:textId="1495BEE7" w:rsidR="00B052D0" w:rsidRPr="005E789C" w:rsidRDefault="00E226B4" w:rsidP="00B052D0">
      <w:pPr>
        <w:pStyle w:val="BUbold"/>
      </w:pPr>
      <w:r>
        <w:rPr>
          <w:noProof/>
        </w:rPr>
        <w:lastRenderedPageBreak/>
        <w:drawing>
          <wp:inline distT="0" distB="0" distL="0" distR="0" wp14:anchorId="5B4F2621" wp14:editId="071FB078">
            <wp:extent cx="2404800" cy="1755625"/>
            <wp:effectExtent l="0" t="0" r="0" b="0"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4800" cy="1755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052D0" w:rsidRPr="005E789C">
        <w:br/>
      </w:r>
      <w:r w:rsidR="00C61FA9">
        <w:t>RPP 4000 SAPA Schweiz_</w:t>
      </w:r>
      <w:r w:rsidR="00160DF3" w:rsidRPr="005E789C">
        <w:t>AIR98</w:t>
      </w:r>
      <w:r>
        <w:t>86</w:t>
      </w:r>
    </w:p>
    <w:p w14:paraId="07AAD3A1" w14:textId="5648268C" w:rsidR="00B052D0" w:rsidRPr="00600F61" w:rsidRDefault="00160DF3" w:rsidP="00600F61">
      <w:pPr>
        <w:pStyle w:val="BUnormal"/>
        <w:rPr>
          <w:color w:val="FF0000"/>
        </w:rPr>
      </w:pPr>
      <w:r w:rsidRPr="00600F61">
        <w:rPr>
          <w:color w:val="000000" w:themeColor="text1"/>
        </w:rPr>
        <w:t xml:space="preserve">Die </w:t>
      </w:r>
      <w:proofErr w:type="spellStart"/>
      <w:r w:rsidR="00AB39B8">
        <w:rPr>
          <w:color w:val="000000" w:themeColor="text1"/>
        </w:rPr>
        <w:t>Benninghoven</w:t>
      </w:r>
      <w:proofErr w:type="spellEnd"/>
      <w:r w:rsidR="00AB39B8">
        <w:rPr>
          <w:color w:val="000000" w:themeColor="text1"/>
        </w:rPr>
        <w:t xml:space="preserve"> </w:t>
      </w:r>
      <w:r w:rsidRPr="00600F61">
        <w:rPr>
          <w:color w:val="000000" w:themeColor="text1"/>
        </w:rPr>
        <w:t>Heißgase</w:t>
      </w:r>
      <w:r w:rsidR="003F76BD">
        <w:rPr>
          <w:color w:val="000000" w:themeColor="text1"/>
        </w:rPr>
        <w:t>rz</w:t>
      </w:r>
      <w:r w:rsidRPr="00600F61">
        <w:rPr>
          <w:color w:val="000000" w:themeColor="text1"/>
        </w:rPr>
        <w:t xml:space="preserve">eugertechnologie </w:t>
      </w:r>
      <w:r w:rsidR="00AB39B8" w:rsidRPr="00AB39B8">
        <w:rPr>
          <w:color w:val="000000" w:themeColor="text1"/>
        </w:rPr>
        <w:t xml:space="preserve">bietet hohe Recyclingquoten </w:t>
      </w:r>
      <w:r w:rsidR="00070B2D">
        <w:rPr>
          <w:color w:val="000000" w:themeColor="text1"/>
        </w:rPr>
        <w:t>in allen Leistungsstufen bzw. -mengen</w:t>
      </w:r>
      <w:r w:rsidRPr="00600F61">
        <w:rPr>
          <w:color w:val="000000" w:themeColor="text1"/>
        </w:rPr>
        <w:t>.</w:t>
      </w:r>
      <w:r w:rsidR="00A106F2" w:rsidRPr="00600F61">
        <w:rPr>
          <w:color w:val="000000" w:themeColor="text1"/>
        </w:rPr>
        <w:br/>
      </w:r>
      <w:r w:rsidR="00B052D0" w:rsidRPr="005E789C">
        <w:rPr>
          <w:b/>
          <w:szCs w:val="24"/>
        </w:rPr>
        <w:br/>
      </w:r>
    </w:p>
    <w:p w14:paraId="3F857A37" w14:textId="60BE74D7" w:rsidR="00B052D0" w:rsidRDefault="00B052D0" w:rsidP="00B052D0">
      <w:pPr>
        <w:pStyle w:val="Note"/>
        <w:rPr>
          <w:lang w:eastAsia="de-DE"/>
        </w:rPr>
      </w:pPr>
      <w:r w:rsidRPr="00714D6B">
        <w:rPr>
          <w:lang w:eastAsia="de-DE"/>
        </w:rPr>
        <w:t xml:space="preserve">Hinweis: Diese Fotos dienen lediglich der Voransicht. Für den </w:t>
      </w:r>
      <w:r w:rsidRPr="007C2FEE">
        <w:t>Abdruck</w:t>
      </w:r>
      <w:r w:rsidRPr="00714D6B">
        <w:rPr>
          <w:lang w:eastAsia="de-DE"/>
        </w:rPr>
        <w:t xml:space="preserve"> in den Publikationen nutzen Sie bitte die Fotos in 300 dpi-Auflösung, die in beigefügtem Download zur Verfügung stehen.</w:t>
      </w:r>
    </w:p>
    <w:p w14:paraId="05954F59" w14:textId="4C11CABE" w:rsidR="00C32A14" w:rsidRDefault="00C32A14" w:rsidP="00C32A14">
      <w:pPr>
        <w:pStyle w:val="Standardabsatz"/>
        <w:rPr>
          <w:lang w:eastAsia="de-DE"/>
        </w:rPr>
      </w:pPr>
    </w:p>
    <w:p w14:paraId="619BCAD1" w14:textId="77777777" w:rsidR="00C32A14" w:rsidRPr="00C32A14" w:rsidRDefault="00C32A14" w:rsidP="00C32A14">
      <w:pPr>
        <w:pStyle w:val="Standardabsatz"/>
        <w:rPr>
          <w:lang w:eastAsia="de-DE"/>
        </w:rPr>
      </w:pPr>
    </w:p>
    <w:p w14:paraId="7EAE68B1" w14:textId="77777777" w:rsidR="00B052D0" w:rsidRDefault="00B052D0" w:rsidP="00B052D0">
      <w:pPr>
        <w:pStyle w:val="Absatzberschrift"/>
        <w:rPr>
          <w:iCs/>
        </w:rPr>
      </w:pPr>
      <w:r>
        <w:rPr>
          <w:iCs/>
        </w:rPr>
        <w:t>Weitere Informationen erhalten Sie bei:</w:t>
      </w:r>
    </w:p>
    <w:p w14:paraId="03F350E8" w14:textId="77777777" w:rsidR="00B052D0" w:rsidRDefault="00B052D0" w:rsidP="00B052D0">
      <w:pPr>
        <w:pStyle w:val="Absatzberschrift"/>
      </w:pPr>
    </w:p>
    <w:p w14:paraId="28737879" w14:textId="77777777" w:rsidR="00B052D0" w:rsidRPr="002B783A" w:rsidRDefault="00B052D0" w:rsidP="00B052D0">
      <w:pPr>
        <w:pStyle w:val="Absatzberschrift"/>
        <w:rPr>
          <w:b w:val="0"/>
          <w:bCs/>
          <w:szCs w:val="22"/>
        </w:rPr>
      </w:pPr>
      <w:r w:rsidRPr="002B783A">
        <w:rPr>
          <w:b w:val="0"/>
          <w:bCs/>
        </w:rPr>
        <w:t>WIRTGEN GROUP</w:t>
      </w:r>
    </w:p>
    <w:p w14:paraId="70E18987" w14:textId="77777777" w:rsidR="00B052D0" w:rsidRDefault="00B052D0" w:rsidP="00B052D0">
      <w:pPr>
        <w:pStyle w:val="Fuzeile1"/>
      </w:pPr>
      <w:r>
        <w:t>Public Relations</w:t>
      </w:r>
    </w:p>
    <w:p w14:paraId="1765FC80" w14:textId="77777777" w:rsidR="00B052D0" w:rsidRDefault="00B052D0" w:rsidP="00B052D0">
      <w:pPr>
        <w:pStyle w:val="Fuzeile1"/>
      </w:pPr>
      <w:r>
        <w:t>Reinhard-Wirtgen-Straße 2</w:t>
      </w:r>
    </w:p>
    <w:p w14:paraId="3E94891A" w14:textId="77777777" w:rsidR="00B052D0" w:rsidRDefault="00B052D0" w:rsidP="00B052D0">
      <w:pPr>
        <w:pStyle w:val="Fuzeile1"/>
      </w:pPr>
      <w:r>
        <w:t>53578 Windhagen</w:t>
      </w:r>
    </w:p>
    <w:p w14:paraId="635C72AD" w14:textId="77777777" w:rsidR="00B052D0" w:rsidRDefault="00B052D0" w:rsidP="00B052D0">
      <w:pPr>
        <w:pStyle w:val="Fuzeile1"/>
      </w:pPr>
      <w:r>
        <w:t>Deutschland</w:t>
      </w:r>
    </w:p>
    <w:p w14:paraId="6CA83495" w14:textId="77777777" w:rsidR="00B052D0" w:rsidRDefault="00B052D0" w:rsidP="00B052D0">
      <w:pPr>
        <w:pStyle w:val="Fuzeile1"/>
      </w:pPr>
    </w:p>
    <w:p w14:paraId="0BF61AE3" w14:textId="77777777" w:rsidR="00B052D0" w:rsidRDefault="00B052D0" w:rsidP="00B052D0">
      <w:pPr>
        <w:pStyle w:val="Fuzeile1"/>
        <w:rPr>
          <w:rFonts w:ascii="Times New Roman" w:hAnsi="Times New Roman" w:cs="Times New Roman"/>
          <w:color w:val="FF0000"/>
        </w:rPr>
      </w:pPr>
      <w:r>
        <w:t xml:space="preserve">Telefon: +49 (0) 2645 131 – 1966 </w:t>
      </w:r>
    </w:p>
    <w:p w14:paraId="7B723986" w14:textId="77777777" w:rsidR="00B052D0" w:rsidRDefault="00B052D0" w:rsidP="00B052D0">
      <w:pPr>
        <w:pStyle w:val="Fuzeile1"/>
      </w:pPr>
      <w:r>
        <w:t>Telefax: +49 (0) 2645 131 – 499</w:t>
      </w:r>
    </w:p>
    <w:p w14:paraId="6815B952" w14:textId="77777777" w:rsidR="00B052D0" w:rsidRDefault="00B052D0" w:rsidP="00B052D0">
      <w:pPr>
        <w:pStyle w:val="Fuzeile1"/>
      </w:pPr>
      <w:r>
        <w:t>E-Mail: PR@wirtgen-group.com</w:t>
      </w:r>
      <w:r w:rsidRPr="00F91A52">
        <w:rPr>
          <w:vanish/>
        </w:rPr>
        <w:t>PR@wirtgen-group.com</w:t>
      </w:r>
    </w:p>
    <w:p w14:paraId="24737182" w14:textId="77777777" w:rsidR="00B052D0" w:rsidRPr="00F91A52" w:rsidRDefault="00B052D0" w:rsidP="00B052D0">
      <w:pPr>
        <w:pStyle w:val="Fuzeile1"/>
        <w:rPr>
          <w:vanish/>
        </w:rPr>
      </w:pPr>
    </w:p>
    <w:p w14:paraId="3D604A55" w14:textId="1314C355" w:rsidR="00F048D4" w:rsidRPr="00F74540" w:rsidRDefault="00B052D0" w:rsidP="003F76BD">
      <w:pPr>
        <w:pStyle w:val="Fuzeile1"/>
      </w:pPr>
      <w:r w:rsidRPr="00E83944">
        <w:t>www.wirtgen-group.com</w:t>
      </w:r>
    </w:p>
    <w:sectPr w:rsidR="00F048D4" w:rsidRPr="00F74540" w:rsidSect="00CA4A0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555F25" w14:textId="77777777" w:rsidR="006A0F50" w:rsidRDefault="006A0F50" w:rsidP="00E55534">
      <w:r>
        <w:separator/>
      </w:r>
    </w:p>
  </w:endnote>
  <w:endnote w:type="continuationSeparator" w:id="0">
    <w:p w14:paraId="609DE4EB" w14:textId="77777777" w:rsidR="006A0F50" w:rsidRDefault="006A0F50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venir Next LT Pro">
    <w:altName w:val="Avenir Next LT Pro"/>
    <w:charset w:val="00"/>
    <w:family w:val="swiss"/>
    <w:pitch w:val="variable"/>
    <w:sig w:usb0="800000EF" w:usb1="5000204A" w:usb2="00000000" w:usb3="00000000" w:csb0="00000093" w:csb1="00000000"/>
  </w:font>
  <w:font w:name="Avenir Next">
    <w:altName w:val="Calibri"/>
    <w:charset w:val="00"/>
    <w:family w:val="swiss"/>
    <w:pitch w:val="variable"/>
    <w:sig w:usb0="8000002F" w:usb1="5000204A" w:usb2="00000000" w:usb3="00000000" w:csb0="0000009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22E0AF" w14:textId="77777777" w:rsidR="00E83944" w:rsidRDefault="00E8394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 w:rsidRPr="00723F4F">
            <w:rPr>
              <w:rStyle w:val="MittleresRaster11"/>
              <w:szCs w:val="2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rPr>
              <w:szCs w:val="20"/>
            </w:rPr>
            <w:fldChar w:fldCharType="begin"/>
          </w:r>
          <w:r w:rsidRPr="00723F4F">
            <w:rPr>
              <w:szCs w:val="20"/>
            </w:rPr>
            <w:instrText xml:space="preserve"> </w:instrText>
          </w:r>
          <w:r w:rsidR="00BD5391">
            <w:rPr>
              <w:szCs w:val="20"/>
            </w:rPr>
            <w:instrText>PAGE</w:instrText>
          </w:r>
          <w:r w:rsidRPr="00723F4F">
            <w:rPr>
              <w:szCs w:val="20"/>
            </w:rPr>
            <w:instrText xml:space="preserve"> \# "</w:instrText>
          </w:r>
          <w:r w:rsidR="00BD5391">
            <w:rPr>
              <w:szCs w:val="20"/>
            </w:rPr>
            <w:instrText>00</w:instrText>
          </w:r>
          <w:r w:rsidRPr="00723F4F">
            <w:rPr>
              <w:szCs w:val="20"/>
            </w:rPr>
            <w:instrText>"</w:instrText>
          </w:r>
          <w:r w:rsidRPr="00723F4F">
            <w:rPr>
              <w:szCs w:val="20"/>
            </w:rPr>
            <w:fldChar w:fldCharType="separate"/>
          </w:r>
          <w:r w:rsidR="00D37CF4">
            <w:rPr>
              <w:noProof/>
              <w:szCs w:val="20"/>
            </w:rPr>
            <w:t>02</w:t>
          </w:r>
          <w:r w:rsidRPr="00723F4F">
            <w:rPr>
              <w:szCs w:val="20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D286B26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 w:rsidRPr="00723F4F">
            <w:rPr>
              <w:rStyle w:val="Hervorhebung"/>
              <w:szCs w:val="20"/>
            </w:rPr>
            <w:t>WIRTGEN GmbH</w:t>
          </w:r>
          <w:r w:rsidRPr="00723F4F">
            <w:rPr>
              <w:szCs w:val="20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AF9703A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B8B54A" w14:textId="77777777" w:rsidR="006A0F50" w:rsidRDefault="006A0F50" w:rsidP="00E55534">
      <w:r>
        <w:separator/>
      </w:r>
    </w:p>
  </w:footnote>
  <w:footnote w:type="continuationSeparator" w:id="0">
    <w:p w14:paraId="70A0D4B7" w14:textId="77777777" w:rsidR="006A0F50" w:rsidRDefault="006A0F50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6BC535" w14:textId="22971B24" w:rsidR="00E83944" w:rsidRDefault="00C32A14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4384" behindDoc="0" locked="0" layoutInCell="1" allowOverlap="1" wp14:anchorId="19F902D5" wp14:editId="26AEBEF4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7" name="Textfeld 7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246C191" w14:textId="7F7CBB2E" w:rsidR="00C32A14" w:rsidRPr="00C32A14" w:rsidRDefault="00C32A14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C32A14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9F902D5" id="_x0000_t202" coordsize="21600,21600" o:spt="202" path="m,l,21600r21600,l21600,xe">
              <v:stroke joinstyle="miter"/>
              <v:path gradientshapeok="t" o:connecttype="rect"/>
            </v:shapetype>
            <v:shape id="Textfeld 7" o:spid="_x0000_s1026" type="#_x0000_t202" alt="Public" style="position:absolute;margin-left:-16.25pt;margin-top:.05pt;width:34.95pt;height:34.95pt;z-index:251664384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" filled="f" stroked="f">
              <v:fill o:detectmouseclick="t"/>
              <v:textbox style="mso-fit-shape-to-text:t" inset="0,0,15pt,0">
                <w:txbxContent>
                  <w:p w14:paraId="5246C191" w14:textId="7F7CBB2E" w:rsidR="00C32A14" w:rsidRPr="00C32A14" w:rsidRDefault="00C32A14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C32A14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73287ACA" w:rsidR="00533132" w:rsidRPr="00533132" w:rsidRDefault="00C32A14" w:rsidP="00533132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0" distR="0" simplePos="0" relativeHeight="251665408" behindDoc="0" locked="0" layoutInCell="1" allowOverlap="1" wp14:anchorId="72FB8E84" wp14:editId="57D03BEA">
              <wp:simplePos x="755374" y="453224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8" name="Textfeld 8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3F002B2" w14:textId="69A42CA5" w:rsidR="00C32A14" w:rsidRPr="00C32A14" w:rsidRDefault="00C32A14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C32A14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2FB8E8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7" type="#_x0000_t202" alt="Public" style="position:absolute;margin-left:-16.25pt;margin-top:.05pt;width:34.95pt;height:34.95pt;z-index:251665408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" filled="f" stroked="f">
              <v:fill o:detectmouseclick="t"/>
              <v:textbox style="mso-fit-shape-to-text:t" inset="0,0,15pt,0">
                <w:txbxContent>
                  <w:p w14:paraId="43F002B2" w14:textId="69A42CA5" w:rsidR="00C32A14" w:rsidRPr="00C32A14" w:rsidRDefault="00C32A14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C32A14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4B3E60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5CC8C65" wp14:editId="2B82A5B3">
              <wp:simplePos x="0" y="0"/>
              <wp:positionH relativeFrom="column">
                <wp:posOffset>2664248</wp:posOffset>
              </wp:positionH>
              <wp:positionV relativeFrom="paragraph">
                <wp:posOffset>409152</wp:posOffset>
              </wp:positionV>
              <wp:extent cx="3441700" cy="715010"/>
              <wp:effectExtent l="0" t="0" r="0" b="635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441700" cy="71501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3086A0E8" w14:textId="77777777" w:rsidR="004B3E60" w:rsidRPr="00C10992" w:rsidRDefault="004B3E60" w:rsidP="004B3E60">
                          <w:pPr>
                            <w:pStyle w:val="Titel"/>
                            <w:rPr>
                              <w:rFonts w:ascii="Avenir Next" w:hAnsi="Avenir Next"/>
                              <w:bCs/>
                              <w:color w:val="40535C"/>
                              <w:sz w:val="36"/>
                              <w:szCs w:val="36"/>
                            </w:rPr>
                          </w:pPr>
                          <w:r>
                            <w:rPr>
                              <w:rFonts w:ascii="Avenir Next LT Pro" w:hAnsi="Avenir Next LT Pro"/>
                              <w:bCs/>
                              <w:sz w:val="36"/>
                              <w:szCs w:val="36"/>
                            </w:rPr>
                            <w:t xml:space="preserve">                                  </w:t>
                          </w:r>
                          <w:r w:rsidRPr="00C10992">
                            <w:rPr>
                              <w:rFonts w:ascii="Avenir Next" w:hAnsi="Avenir Next"/>
                              <w:bCs/>
                              <w:color w:val="40535C"/>
                              <w:sz w:val="36"/>
                              <w:szCs w:val="36"/>
                            </w:rPr>
                            <w:t>JOB REPORT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5CC8C65" id="Textfeld 10" o:spid="_x0000_s1028" type="#_x0000_t202" style="position:absolute;margin-left:209.8pt;margin-top:32.2pt;width:271pt;height:56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" fillcolor="white [3212]" stroked="f" strokeweight=".5pt">
              <v:textbox style="mso-fit-shape-to-text:t" inset="0,0,0,0">
                <w:txbxContent>
                  <w:p w14:paraId="3086A0E8" w14:textId="77777777" w:rsidR="004B3E60" w:rsidRPr="00C10992" w:rsidRDefault="004B3E60" w:rsidP="004B3E60">
                    <w:pPr>
                      <w:pStyle w:val="Titel"/>
                      <w:rPr>
                        <w:rFonts w:ascii="Avenir Next" w:hAnsi="Avenir Next"/>
                        <w:bCs/>
                        <w:color w:val="40535C"/>
                        <w:sz w:val="36"/>
                        <w:szCs w:val="36"/>
                      </w:rPr>
                    </w:pPr>
                    <w:r>
                      <w:rPr>
                        <w:rFonts w:ascii="Avenir Next LT Pro" w:hAnsi="Avenir Next LT Pro"/>
                        <w:bCs/>
                        <w:sz w:val="36"/>
                        <w:szCs w:val="36"/>
                      </w:rPr>
                      <w:t xml:space="preserve">                                  </w:t>
                    </w:r>
                    <w:r w:rsidRPr="00C10992">
                      <w:rPr>
                        <w:rFonts w:ascii="Avenir Next" w:hAnsi="Avenir Next"/>
                        <w:bCs/>
                        <w:color w:val="40535C"/>
                        <w:sz w:val="36"/>
                        <w:szCs w:val="36"/>
                      </w:rPr>
                      <w:t>JOB REPORT</w:t>
                    </w:r>
                  </w:p>
                </w:txbxContent>
              </v:textbox>
            </v:shape>
          </w:pict>
        </mc:Fallback>
      </mc:AlternateContent>
    </w:r>
    <w:r w:rsidR="00BD5391">
      <w:rPr>
        <w:noProof/>
        <w:lang w:eastAsia="zh-CN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5C75CD89" w:rsidR="00533132" w:rsidRDefault="00C32A14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2E5AFB5B" wp14:editId="04593EEA">
              <wp:simplePos x="635" y="635"/>
              <wp:positionH relativeFrom="rightMargin">
                <wp:align>right</wp:align>
              </wp:positionH>
              <wp:positionV relativeFrom="paragraph">
                <wp:posOffset>635</wp:posOffset>
              </wp:positionV>
              <wp:extent cx="443865" cy="443865"/>
              <wp:effectExtent l="0" t="0" r="0" b="16510"/>
              <wp:wrapSquare wrapText="bothSides"/>
              <wp:docPr id="1" name="Textfeld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3261F94" w14:textId="58964968" w:rsidR="00C32A14" w:rsidRPr="00C32A14" w:rsidRDefault="00C32A14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C32A14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1905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5AFB5B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9" type="#_x0000_t202" alt="Public" style="position:absolute;margin-left:-16.25pt;margin-top:.05pt;width:34.95pt;height:34.95pt;z-index:251663360;visibility:visible;mso-wrap-style:none;mso-wrap-distance-left:0;mso-wrap-distance-top:0;mso-wrap-distance-right:0;mso-wrap-distance-bottom:0;mso-position-horizontal:right;mso-position-horizontal-relative:right-margin-area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" filled="f" stroked="f">
              <v:fill o:detectmouseclick="t"/>
              <v:textbox style="mso-fit-shape-to-text:t" inset="0,0,15pt,0">
                <w:txbxContent>
                  <w:p w14:paraId="33261F94" w14:textId="58964968" w:rsidR="00C32A14" w:rsidRPr="00C32A14" w:rsidRDefault="00C32A14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C32A14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BD5391"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419FAF97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" fillcolor="#41535d" stroked="f" strokeweight="2pt">
              <w10:wrap anchorx="page" anchory="page"/>
            </v:rect>
          </w:pict>
        </mc:Fallback>
      </mc:AlternateContent>
    </w:r>
    <w:r w:rsidR="00BD5391">
      <w:rPr>
        <w:noProof/>
        <w:lang w:eastAsia="zh-CN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5391">
      <w:rPr>
        <w:noProof/>
        <w:lang w:eastAsia="zh-CN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500pt;height:1500pt" o:bullet="t">
        <v:imagedata r:id="rId1" o:title="AZ_04a"/>
      </v:shape>
    </w:pict>
  </w:numPicBullet>
  <w:numPicBullet w:numPicBulletId="1">
    <w:pict>
      <v:shape id="_x0000_i1033" type="#_x0000_t75" style="width:7.35pt;height:7.35pt" o:bullet="t">
        <v:imagedata r:id="rId2" o:title="aufzählung"/>
      </v:shape>
    </w:pict>
  </w:numPicBullet>
  <w:abstractNum w:abstractNumId="0" w15:restartNumberingAfterBreak="0">
    <w:nsid w:val="039B7392"/>
    <w:multiLevelType w:val="hybridMultilevel"/>
    <w:tmpl w:val="2696CB8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4" w15:restartNumberingAfterBreak="0">
    <w:nsid w:val="24F46ADD"/>
    <w:multiLevelType w:val="multilevel"/>
    <w:tmpl w:val="B1A82EFC"/>
    <w:numStyleLink w:val="zzzThemen"/>
  </w:abstractNum>
  <w:abstractNum w:abstractNumId="5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53437ECE"/>
    <w:multiLevelType w:val="hybridMultilevel"/>
    <w:tmpl w:val="ED9C3B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9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74275167"/>
    <w:multiLevelType w:val="hybridMultilevel"/>
    <w:tmpl w:val="5DC4AE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1009022012">
    <w:abstractNumId w:val="11"/>
  </w:num>
  <w:num w:numId="2" w16cid:durableId="590823075">
    <w:abstractNumId w:val="11"/>
  </w:num>
  <w:num w:numId="3" w16cid:durableId="1675843845">
    <w:abstractNumId w:val="11"/>
  </w:num>
  <w:num w:numId="4" w16cid:durableId="1211458644">
    <w:abstractNumId w:val="11"/>
  </w:num>
  <w:num w:numId="5" w16cid:durableId="14962544">
    <w:abstractNumId w:val="11"/>
  </w:num>
  <w:num w:numId="6" w16cid:durableId="1444420037">
    <w:abstractNumId w:val="3"/>
  </w:num>
  <w:num w:numId="7" w16cid:durableId="553856294">
    <w:abstractNumId w:val="3"/>
  </w:num>
  <w:num w:numId="8" w16cid:durableId="2136171954">
    <w:abstractNumId w:val="3"/>
  </w:num>
  <w:num w:numId="9" w16cid:durableId="4214945">
    <w:abstractNumId w:val="3"/>
  </w:num>
  <w:num w:numId="10" w16cid:durableId="2104959556">
    <w:abstractNumId w:val="3"/>
  </w:num>
  <w:num w:numId="11" w16cid:durableId="410006139">
    <w:abstractNumId w:val="6"/>
  </w:num>
  <w:num w:numId="12" w16cid:durableId="718091946">
    <w:abstractNumId w:val="6"/>
  </w:num>
  <w:num w:numId="13" w16cid:durableId="979654273">
    <w:abstractNumId w:val="5"/>
  </w:num>
  <w:num w:numId="14" w16cid:durableId="244919517">
    <w:abstractNumId w:val="5"/>
  </w:num>
  <w:num w:numId="15" w16cid:durableId="535194182">
    <w:abstractNumId w:val="5"/>
  </w:num>
  <w:num w:numId="16" w16cid:durableId="2026789072">
    <w:abstractNumId w:val="5"/>
  </w:num>
  <w:num w:numId="17" w16cid:durableId="395127423">
    <w:abstractNumId w:val="5"/>
  </w:num>
  <w:num w:numId="18" w16cid:durableId="1191912994">
    <w:abstractNumId w:val="2"/>
  </w:num>
  <w:num w:numId="19" w16cid:durableId="2036223802">
    <w:abstractNumId w:val="4"/>
  </w:num>
  <w:num w:numId="20" w16cid:durableId="1614097972">
    <w:abstractNumId w:val="9"/>
  </w:num>
  <w:num w:numId="21" w16cid:durableId="17451047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19276199">
    <w:abstractNumId w:val="1"/>
  </w:num>
  <w:num w:numId="23" w16cid:durableId="8082090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86839746">
    <w:abstractNumId w:val="8"/>
  </w:num>
  <w:num w:numId="25" w16cid:durableId="32093693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89138162">
    <w:abstractNumId w:val="7"/>
  </w:num>
  <w:num w:numId="27" w16cid:durableId="1991247573">
    <w:abstractNumId w:val="10"/>
  </w:num>
  <w:num w:numId="28" w16cid:durableId="1268121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0C29"/>
    <w:rsid w:val="00004F75"/>
    <w:rsid w:val="000050B5"/>
    <w:rsid w:val="0000551D"/>
    <w:rsid w:val="00005EF2"/>
    <w:rsid w:val="0000745C"/>
    <w:rsid w:val="000148B3"/>
    <w:rsid w:val="00017575"/>
    <w:rsid w:val="00024BFC"/>
    <w:rsid w:val="000401F1"/>
    <w:rsid w:val="00042106"/>
    <w:rsid w:val="000501C8"/>
    <w:rsid w:val="0005285B"/>
    <w:rsid w:val="00055529"/>
    <w:rsid w:val="00056224"/>
    <w:rsid w:val="00062C3A"/>
    <w:rsid w:val="00066D09"/>
    <w:rsid w:val="00067212"/>
    <w:rsid w:val="00070B2D"/>
    <w:rsid w:val="0009665C"/>
    <w:rsid w:val="00096E36"/>
    <w:rsid w:val="000A0479"/>
    <w:rsid w:val="000A36D9"/>
    <w:rsid w:val="000A4C7D"/>
    <w:rsid w:val="000B582B"/>
    <w:rsid w:val="000B5F62"/>
    <w:rsid w:val="000C0F92"/>
    <w:rsid w:val="000C7C82"/>
    <w:rsid w:val="000D15C3"/>
    <w:rsid w:val="000E24F8"/>
    <w:rsid w:val="000E5738"/>
    <w:rsid w:val="000E63EF"/>
    <w:rsid w:val="000F3749"/>
    <w:rsid w:val="00103205"/>
    <w:rsid w:val="00115871"/>
    <w:rsid w:val="0011795C"/>
    <w:rsid w:val="0012026F"/>
    <w:rsid w:val="00130601"/>
    <w:rsid w:val="00132055"/>
    <w:rsid w:val="00143885"/>
    <w:rsid w:val="00146C3D"/>
    <w:rsid w:val="00153B47"/>
    <w:rsid w:val="00160DF3"/>
    <w:rsid w:val="001613A6"/>
    <w:rsid w:val="001614F0"/>
    <w:rsid w:val="001616F4"/>
    <w:rsid w:val="0018021A"/>
    <w:rsid w:val="00182D69"/>
    <w:rsid w:val="00194FB1"/>
    <w:rsid w:val="001B16BB"/>
    <w:rsid w:val="001B34EE"/>
    <w:rsid w:val="001C1A3E"/>
    <w:rsid w:val="001C35A2"/>
    <w:rsid w:val="001F359E"/>
    <w:rsid w:val="001F5D98"/>
    <w:rsid w:val="00200355"/>
    <w:rsid w:val="0021351D"/>
    <w:rsid w:val="00253A2E"/>
    <w:rsid w:val="0025584D"/>
    <w:rsid w:val="002603EC"/>
    <w:rsid w:val="00266944"/>
    <w:rsid w:val="00282AFC"/>
    <w:rsid w:val="00286C15"/>
    <w:rsid w:val="0029634D"/>
    <w:rsid w:val="002B12A5"/>
    <w:rsid w:val="002C7542"/>
    <w:rsid w:val="002D065C"/>
    <w:rsid w:val="002D0780"/>
    <w:rsid w:val="002D2EE5"/>
    <w:rsid w:val="002D63E6"/>
    <w:rsid w:val="002E619D"/>
    <w:rsid w:val="002E6AC6"/>
    <w:rsid w:val="002E765F"/>
    <w:rsid w:val="002E7E4E"/>
    <w:rsid w:val="002F108B"/>
    <w:rsid w:val="002F5818"/>
    <w:rsid w:val="002F70FD"/>
    <w:rsid w:val="002F7E0B"/>
    <w:rsid w:val="0030316D"/>
    <w:rsid w:val="0032774C"/>
    <w:rsid w:val="00332D28"/>
    <w:rsid w:val="00340E41"/>
    <w:rsid w:val="0034191A"/>
    <w:rsid w:val="00343CC7"/>
    <w:rsid w:val="0036561D"/>
    <w:rsid w:val="003665BE"/>
    <w:rsid w:val="00384A08"/>
    <w:rsid w:val="003850A9"/>
    <w:rsid w:val="003967E5"/>
    <w:rsid w:val="003A753A"/>
    <w:rsid w:val="003B3803"/>
    <w:rsid w:val="003C2A71"/>
    <w:rsid w:val="003C6231"/>
    <w:rsid w:val="003D1A68"/>
    <w:rsid w:val="003D69E3"/>
    <w:rsid w:val="003E1CB6"/>
    <w:rsid w:val="003E2E5A"/>
    <w:rsid w:val="003E3CF6"/>
    <w:rsid w:val="003E4161"/>
    <w:rsid w:val="003E7303"/>
    <w:rsid w:val="003E759F"/>
    <w:rsid w:val="003E7853"/>
    <w:rsid w:val="003F3CA4"/>
    <w:rsid w:val="003F4E4E"/>
    <w:rsid w:val="003F57AB"/>
    <w:rsid w:val="003F76BD"/>
    <w:rsid w:val="00400FD9"/>
    <w:rsid w:val="004016F7"/>
    <w:rsid w:val="00403373"/>
    <w:rsid w:val="00406C81"/>
    <w:rsid w:val="00411941"/>
    <w:rsid w:val="00412545"/>
    <w:rsid w:val="00417237"/>
    <w:rsid w:val="00427C9A"/>
    <w:rsid w:val="00430BB0"/>
    <w:rsid w:val="004504FD"/>
    <w:rsid w:val="00455B00"/>
    <w:rsid w:val="00467F3C"/>
    <w:rsid w:val="0047498D"/>
    <w:rsid w:val="00476100"/>
    <w:rsid w:val="00487BFC"/>
    <w:rsid w:val="004A0BA8"/>
    <w:rsid w:val="004A1833"/>
    <w:rsid w:val="004B3E60"/>
    <w:rsid w:val="004C1967"/>
    <w:rsid w:val="004D1A01"/>
    <w:rsid w:val="004D23D0"/>
    <w:rsid w:val="004D2BE0"/>
    <w:rsid w:val="004D72AD"/>
    <w:rsid w:val="004E0A77"/>
    <w:rsid w:val="004E6EF5"/>
    <w:rsid w:val="004E74CA"/>
    <w:rsid w:val="004F1845"/>
    <w:rsid w:val="004F49A5"/>
    <w:rsid w:val="00506409"/>
    <w:rsid w:val="00530E32"/>
    <w:rsid w:val="00533132"/>
    <w:rsid w:val="00534889"/>
    <w:rsid w:val="00537210"/>
    <w:rsid w:val="00541C9E"/>
    <w:rsid w:val="00555BF0"/>
    <w:rsid w:val="005649F4"/>
    <w:rsid w:val="005710C8"/>
    <w:rsid w:val="005711A3"/>
    <w:rsid w:val="00571A5C"/>
    <w:rsid w:val="00573B2B"/>
    <w:rsid w:val="005776E9"/>
    <w:rsid w:val="00587AD9"/>
    <w:rsid w:val="005909A8"/>
    <w:rsid w:val="005A2B78"/>
    <w:rsid w:val="005A43FC"/>
    <w:rsid w:val="005A4F04"/>
    <w:rsid w:val="005A7D7A"/>
    <w:rsid w:val="005B0C10"/>
    <w:rsid w:val="005B5793"/>
    <w:rsid w:val="005C6B30"/>
    <w:rsid w:val="005C71EC"/>
    <w:rsid w:val="005D0B06"/>
    <w:rsid w:val="005D7B09"/>
    <w:rsid w:val="005E764C"/>
    <w:rsid w:val="005E789C"/>
    <w:rsid w:val="005F16C3"/>
    <w:rsid w:val="00600F61"/>
    <w:rsid w:val="006063D4"/>
    <w:rsid w:val="00612D6C"/>
    <w:rsid w:val="00622F58"/>
    <w:rsid w:val="00623B37"/>
    <w:rsid w:val="00626E2D"/>
    <w:rsid w:val="006330A2"/>
    <w:rsid w:val="00641B36"/>
    <w:rsid w:val="00642EB6"/>
    <w:rsid w:val="006433E2"/>
    <w:rsid w:val="00651E5D"/>
    <w:rsid w:val="00660EAD"/>
    <w:rsid w:val="00677F11"/>
    <w:rsid w:val="00682B1A"/>
    <w:rsid w:val="00690D7C"/>
    <w:rsid w:val="00690DFE"/>
    <w:rsid w:val="00691678"/>
    <w:rsid w:val="006A0F50"/>
    <w:rsid w:val="006B3EEC"/>
    <w:rsid w:val="006C0C87"/>
    <w:rsid w:val="006D7EAC"/>
    <w:rsid w:val="006E0104"/>
    <w:rsid w:val="006F7602"/>
    <w:rsid w:val="00700B01"/>
    <w:rsid w:val="00707917"/>
    <w:rsid w:val="007100BC"/>
    <w:rsid w:val="00714D6B"/>
    <w:rsid w:val="00715436"/>
    <w:rsid w:val="00722A17"/>
    <w:rsid w:val="00723F4F"/>
    <w:rsid w:val="00755AE0"/>
    <w:rsid w:val="0075761B"/>
    <w:rsid w:val="00757B83"/>
    <w:rsid w:val="00773B9C"/>
    <w:rsid w:val="00774358"/>
    <w:rsid w:val="00791A69"/>
    <w:rsid w:val="0079462A"/>
    <w:rsid w:val="00794830"/>
    <w:rsid w:val="007951B2"/>
    <w:rsid w:val="00797CAA"/>
    <w:rsid w:val="007A2B6F"/>
    <w:rsid w:val="007A46B3"/>
    <w:rsid w:val="007A6BD2"/>
    <w:rsid w:val="007B7CE0"/>
    <w:rsid w:val="007C2658"/>
    <w:rsid w:val="007C4A1C"/>
    <w:rsid w:val="007D05EE"/>
    <w:rsid w:val="007D0EFA"/>
    <w:rsid w:val="007D59A2"/>
    <w:rsid w:val="007E20D0"/>
    <w:rsid w:val="007E3DAB"/>
    <w:rsid w:val="008053B3"/>
    <w:rsid w:val="00820315"/>
    <w:rsid w:val="00823073"/>
    <w:rsid w:val="0082316D"/>
    <w:rsid w:val="00831CE5"/>
    <w:rsid w:val="00832921"/>
    <w:rsid w:val="008334EC"/>
    <w:rsid w:val="00834472"/>
    <w:rsid w:val="00836A5D"/>
    <w:rsid w:val="00840119"/>
    <w:rsid w:val="008427F2"/>
    <w:rsid w:val="00843B45"/>
    <w:rsid w:val="0084571C"/>
    <w:rsid w:val="00863129"/>
    <w:rsid w:val="00866830"/>
    <w:rsid w:val="00870ACE"/>
    <w:rsid w:val="00870EB0"/>
    <w:rsid w:val="00873125"/>
    <w:rsid w:val="008755E5"/>
    <w:rsid w:val="00880ED3"/>
    <w:rsid w:val="00881E44"/>
    <w:rsid w:val="00892F6F"/>
    <w:rsid w:val="00896F7E"/>
    <w:rsid w:val="008B1EB7"/>
    <w:rsid w:val="008C2A29"/>
    <w:rsid w:val="008C2DB2"/>
    <w:rsid w:val="008D770E"/>
    <w:rsid w:val="008E3496"/>
    <w:rsid w:val="008F097A"/>
    <w:rsid w:val="0090337E"/>
    <w:rsid w:val="009049D8"/>
    <w:rsid w:val="00910609"/>
    <w:rsid w:val="00915841"/>
    <w:rsid w:val="00921748"/>
    <w:rsid w:val="009328FA"/>
    <w:rsid w:val="00936A78"/>
    <w:rsid w:val="009375E1"/>
    <w:rsid w:val="00952853"/>
    <w:rsid w:val="009646E4"/>
    <w:rsid w:val="00977EC3"/>
    <w:rsid w:val="00980313"/>
    <w:rsid w:val="00981448"/>
    <w:rsid w:val="0098631D"/>
    <w:rsid w:val="009877C8"/>
    <w:rsid w:val="009B17A9"/>
    <w:rsid w:val="009B211F"/>
    <w:rsid w:val="009B3F8C"/>
    <w:rsid w:val="009B7C05"/>
    <w:rsid w:val="009C2378"/>
    <w:rsid w:val="009C5A77"/>
    <w:rsid w:val="009C5D99"/>
    <w:rsid w:val="009C6020"/>
    <w:rsid w:val="009C73BF"/>
    <w:rsid w:val="009D016F"/>
    <w:rsid w:val="009E251D"/>
    <w:rsid w:val="009F0ABD"/>
    <w:rsid w:val="009F10A8"/>
    <w:rsid w:val="009F715C"/>
    <w:rsid w:val="00A01ABA"/>
    <w:rsid w:val="00A0230F"/>
    <w:rsid w:val="00A02F49"/>
    <w:rsid w:val="00A106F2"/>
    <w:rsid w:val="00A1300A"/>
    <w:rsid w:val="00A13C4A"/>
    <w:rsid w:val="00A171F4"/>
    <w:rsid w:val="00A1772D"/>
    <w:rsid w:val="00A177B2"/>
    <w:rsid w:val="00A22BD8"/>
    <w:rsid w:val="00A24EFC"/>
    <w:rsid w:val="00A27829"/>
    <w:rsid w:val="00A30886"/>
    <w:rsid w:val="00A46F1E"/>
    <w:rsid w:val="00A82395"/>
    <w:rsid w:val="00A83486"/>
    <w:rsid w:val="00A9389A"/>
    <w:rsid w:val="00A977CE"/>
    <w:rsid w:val="00AB39B8"/>
    <w:rsid w:val="00AB52F9"/>
    <w:rsid w:val="00AC3138"/>
    <w:rsid w:val="00AC43B7"/>
    <w:rsid w:val="00AC6F42"/>
    <w:rsid w:val="00AD131F"/>
    <w:rsid w:val="00AD32D5"/>
    <w:rsid w:val="00AD70E4"/>
    <w:rsid w:val="00AF3B3A"/>
    <w:rsid w:val="00AF4E8E"/>
    <w:rsid w:val="00AF6569"/>
    <w:rsid w:val="00B052D0"/>
    <w:rsid w:val="00B05EDB"/>
    <w:rsid w:val="00B06265"/>
    <w:rsid w:val="00B115B5"/>
    <w:rsid w:val="00B22F43"/>
    <w:rsid w:val="00B409DF"/>
    <w:rsid w:val="00B5232A"/>
    <w:rsid w:val="00B60ED1"/>
    <w:rsid w:val="00B62CF5"/>
    <w:rsid w:val="00B63C90"/>
    <w:rsid w:val="00B65A46"/>
    <w:rsid w:val="00B70425"/>
    <w:rsid w:val="00B85705"/>
    <w:rsid w:val="00B874DC"/>
    <w:rsid w:val="00B90F78"/>
    <w:rsid w:val="00B91123"/>
    <w:rsid w:val="00B937EB"/>
    <w:rsid w:val="00B955DE"/>
    <w:rsid w:val="00BC0E38"/>
    <w:rsid w:val="00BC53D9"/>
    <w:rsid w:val="00BC75EE"/>
    <w:rsid w:val="00BD1058"/>
    <w:rsid w:val="00BD50F6"/>
    <w:rsid w:val="00BD5391"/>
    <w:rsid w:val="00BD5987"/>
    <w:rsid w:val="00BD764C"/>
    <w:rsid w:val="00BF56B2"/>
    <w:rsid w:val="00C03EFB"/>
    <w:rsid w:val="00C055AB"/>
    <w:rsid w:val="00C11F95"/>
    <w:rsid w:val="00C136DF"/>
    <w:rsid w:val="00C139A8"/>
    <w:rsid w:val="00C17501"/>
    <w:rsid w:val="00C314D4"/>
    <w:rsid w:val="00C3150C"/>
    <w:rsid w:val="00C32A14"/>
    <w:rsid w:val="00C40627"/>
    <w:rsid w:val="00C43EAF"/>
    <w:rsid w:val="00C457C3"/>
    <w:rsid w:val="00C55161"/>
    <w:rsid w:val="00C61FA9"/>
    <w:rsid w:val="00C639D9"/>
    <w:rsid w:val="00C644CA"/>
    <w:rsid w:val="00C658FC"/>
    <w:rsid w:val="00C73005"/>
    <w:rsid w:val="00C74B27"/>
    <w:rsid w:val="00C84FDC"/>
    <w:rsid w:val="00C85E18"/>
    <w:rsid w:val="00C93F27"/>
    <w:rsid w:val="00C96E9F"/>
    <w:rsid w:val="00CA35E3"/>
    <w:rsid w:val="00CA4A09"/>
    <w:rsid w:val="00CA4F06"/>
    <w:rsid w:val="00CB14DB"/>
    <w:rsid w:val="00CC5A63"/>
    <w:rsid w:val="00CC787C"/>
    <w:rsid w:val="00CF36C9"/>
    <w:rsid w:val="00D00EC4"/>
    <w:rsid w:val="00D166AC"/>
    <w:rsid w:val="00D16C4C"/>
    <w:rsid w:val="00D32412"/>
    <w:rsid w:val="00D36BA2"/>
    <w:rsid w:val="00D37365"/>
    <w:rsid w:val="00D37CF4"/>
    <w:rsid w:val="00D4487C"/>
    <w:rsid w:val="00D63D33"/>
    <w:rsid w:val="00D73352"/>
    <w:rsid w:val="00D74EA4"/>
    <w:rsid w:val="00D84E46"/>
    <w:rsid w:val="00D85D87"/>
    <w:rsid w:val="00D86258"/>
    <w:rsid w:val="00D935C3"/>
    <w:rsid w:val="00DA0266"/>
    <w:rsid w:val="00DA0F4B"/>
    <w:rsid w:val="00DA477E"/>
    <w:rsid w:val="00DB4B79"/>
    <w:rsid w:val="00DB4BB0"/>
    <w:rsid w:val="00DD0C2F"/>
    <w:rsid w:val="00DE461D"/>
    <w:rsid w:val="00DF279E"/>
    <w:rsid w:val="00E04039"/>
    <w:rsid w:val="00E14608"/>
    <w:rsid w:val="00E15EBE"/>
    <w:rsid w:val="00E21E67"/>
    <w:rsid w:val="00E226B4"/>
    <w:rsid w:val="00E22C1D"/>
    <w:rsid w:val="00E30EBF"/>
    <w:rsid w:val="00E316C0"/>
    <w:rsid w:val="00E31E03"/>
    <w:rsid w:val="00E41B71"/>
    <w:rsid w:val="00E424CB"/>
    <w:rsid w:val="00E51170"/>
    <w:rsid w:val="00E52D70"/>
    <w:rsid w:val="00E55534"/>
    <w:rsid w:val="00E565DC"/>
    <w:rsid w:val="00E7116D"/>
    <w:rsid w:val="00E72429"/>
    <w:rsid w:val="00E83680"/>
    <w:rsid w:val="00E83944"/>
    <w:rsid w:val="00E914D1"/>
    <w:rsid w:val="00E960D8"/>
    <w:rsid w:val="00EB488E"/>
    <w:rsid w:val="00EB53ED"/>
    <w:rsid w:val="00EB5FCA"/>
    <w:rsid w:val="00EC3BC1"/>
    <w:rsid w:val="00ED7F68"/>
    <w:rsid w:val="00EF2575"/>
    <w:rsid w:val="00EF5828"/>
    <w:rsid w:val="00F048D4"/>
    <w:rsid w:val="00F207FE"/>
    <w:rsid w:val="00F20920"/>
    <w:rsid w:val="00F22FD7"/>
    <w:rsid w:val="00F23212"/>
    <w:rsid w:val="00F24C46"/>
    <w:rsid w:val="00F33B16"/>
    <w:rsid w:val="00F353EA"/>
    <w:rsid w:val="00F35E1D"/>
    <w:rsid w:val="00F36C27"/>
    <w:rsid w:val="00F56318"/>
    <w:rsid w:val="00F61B73"/>
    <w:rsid w:val="00F67C95"/>
    <w:rsid w:val="00F74540"/>
    <w:rsid w:val="00F75B79"/>
    <w:rsid w:val="00F82525"/>
    <w:rsid w:val="00F91AC4"/>
    <w:rsid w:val="00F97FEA"/>
    <w:rsid w:val="00FA0664"/>
    <w:rsid w:val="00FA2DD8"/>
    <w:rsid w:val="00FB2850"/>
    <w:rsid w:val="00FB5CB4"/>
    <w:rsid w:val="00FB60E1"/>
    <w:rsid w:val="00FD1E6F"/>
    <w:rsid w:val="00FD3768"/>
    <w:rsid w:val="00FD51E9"/>
    <w:rsid w:val="00FF446F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uiPriority w:val="10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uiPriority w:val="10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E15EBE"/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9F0ABD"/>
    <w:pPr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Listenabsatz">
    <w:name w:val="List Paragraph"/>
    <w:basedOn w:val="Standard"/>
    <w:uiPriority w:val="34"/>
    <w:qFormat/>
    <w:rsid w:val="002E6AC6"/>
    <w:pPr>
      <w:ind w:left="720"/>
      <w:contextualSpacing/>
    </w:pPr>
    <w:rPr>
      <w:rFonts w:asciiTheme="minorHAnsi" w:eastAsiaTheme="minorHAnsi" w:hAnsiTheme="minorHAnsi" w:cstheme="minorBidi"/>
      <w:sz w:val="24"/>
      <w:szCs w:val="24"/>
    </w:rPr>
  </w:style>
  <w:style w:type="paragraph" w:styleId="StandardWeb">
    <w:name w:val="Normal (Web)"/>
    <w:basedOn w:val="Standard"/>
    <w:uiPriority w:val="99"/>
    <w:unhideWhenUsed/>
    <w:rsid w:val="00182D69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de-DE"/>
    </w:rPr>
  </w:style>
  <w:style w:type="character" w:customStyle="1" w:styleId="apple-converted-space">
    <w:name w:val="apple-converted-space"/>
    <w:basedOn w:val="Absatz-Standardschriftart"/>
    <w:rsid w:val="00182D69"/>
  </w:style>
  <w:style w:type="character" w:styleId="Fett">
    <w:name w:val="Strong"/>
    <w:basedOn w:val="Absatz-Standardschriftart"/>
    <w:uiPriority w:val="22"/>
    <w:qFormat/>
    <w:rsid w:val="00E22C1D"/>
    <w:rPr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D37365"/>
    <w:rPr>
      <w:color w:val="605E5C"/>
      <w:shd w:val="clear" w:color="auto" w:fill="E1DFDD"/>
    </w:rPr>
  </w:style>
  <w:style w:type="paragraph" w:styleId="berarbeitung">
    <w:name w:val="Revision"/>
    <w:hidden/>
    <w:uiPriority w:val="71"/>
    <w:semiHidden/>
    <w:rsid w:val="004F1845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562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73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62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7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0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9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35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6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797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1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5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MT_CC\01%20-%20Presse%20und%20&#214;ffentlichkeitsarbeit\01%20-%20Presseartikel\99_Vorlagen\PR_WIRTGEN%20GROUP_Vorlage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PR_WIRTGEN GROUP_Vorlage.dotx</Template>
  <TotalTime>0</TotalTime>
  <Pages>3</Pages>
  <Words>698</Words>
  <Characters>4398</Characters>
  <Application>Microsoft Office Word</Application>
  <DocSecurity>0</DocSecurity>
  <Lines>36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5086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Linnemann Mario</dc:creator>
  <cp:lastModifiedBy>Linnemann Mario</cp:lastModifiedBy>
  <cp:revision>3</cp:revision>
  <cp:lastPrinted>2021-10-20T14:00:00Z</cp:lastPrinted>
  <dcterms:created xsi:type="dcterms:W3CDTF">2023-04-19T06:44:00Z</dcterms:created>
  <dcterms:modified xsi:type="dcterms:W3CDTF">2023-04-19T06:47:00Z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1,7,8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2023-04-19T06:45:35Z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0a0bc010-5a02-4195-91ff-03c8448419e4</vt:lpwstr>
  </property>
  <property fmtid="{D5CDD505-2E9C-101B-9397-08002B2CF9AE}" pid="11" name="MSIP_Label_df1a195f-122b-42dc-a2d3-71a1903dcdac_ContentBits">
    <vt:lpwstr>1</vt:lpwstr>
  </property>
</Properties>
</file>